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1D" w:rsidRDefault="002D5D1D"/>
    <w:p w:rsidR="00256A4E" w:rsidRDefault="00256A4E" w:rsidP="00256A4E">
      <w:pPr>
        <w:pStyle w:val="Header"/>
        <w:ind w:right="2642"/>
        <w:rPr>
          <w:rFonts w:ascii="Century Gothic" w:hAnsi="Century Gothic" w:cs="Arial"/>
          <w:color w:val="FF0000"/>
          <w:sz w:val="24"/>
          <w:szCs w:val="24"/>
          <w:u w:val="single"/>
        </w:rPr>
      </w:pPr>
    </w:p>
    <w:p w:rsidR="007313C0" w:rsidRDefault="007313C0" w:rsidP="00256A4E">
      <w:pPr>
        <w:pStyle w:val="Header"/>
        <w:ind w:right="2642"/>
        <w:rPr>
          <w:rFonts w:ascii="Century Gothic" w:hAnsi="Century Gothic" w:cs="Arial"/>
          <w:color w:val="FF0000"/>
          <w:sz w:val="24"/>
          <w:szCs w:val="24"/>
          <w:u w:val="single"/>
        </w:rPr>
      </w:pPr>
    </w:p>
    <w:p w:rsidR="007313C0" w:rsidRPr="00256A4E" w:rsidRDefault="008813A6" w:rsidP="007313C0">
      <w:pPr>
        <w:pStyle w:val="Header"/>
        <w:jc w:val="center"/>
        <w:rPr>
          <w:rFonts w:ascii="Century Gothic" w:hAnsi="Century Gothic" w:cs="Arial"/>
          <w:b/>
          <w:bCs/>
          <w:sz w:val="24"/>
          <w:szCs w:val="24"/>
        </w:rPr>
      </w:pPr>
      <w:r>
        <w:rPr>
          <w:rFonts w:ascii="Century Gothic" w:hAnsi="Century Gothic" w:cs="Arial"/>
          <w:b/>
          <w:bCs/>
          <w:sz w:val="24"/>
          <w:szCs w:val="24"/>
        </w:rPr>
        <w:t>PCC Minutes</w:t>
      </w:r>
    </w:p>
    <w:p w:rsidR="007313C0" w:rsidRPr="005C75B6" w:rsidRDefault="007313C0" w:rsidP="007313C0">
      <w:pPr>
        <w:pStyle w:val="Header"/>
        <w:jc w:val="center"/>
        <w:rPr>
          <w:rFonts w:ascii="Century Gothic" w:hAnsi="Century Gothic" w:cs="Arial"/>
          <w:b/>
          <w:bCs/>
          <w:sz w:val="24"/>
          <w:szCs w:val="24"/>
        </w:rPr>
      </w:pPr>
      <w:r w:rsidRPr="005C75B6">
        <w:rPr>
          <w:rFonts w:ascii="Century Gothic" w:hAnsi="Century Gothic" w:cs="Arial"/>
          <w:b/>
          <w:bCs/>
          <w:sz w:val="24"/>
          <w:szCs w:val="24"/>
        </w:rPr>
        <w:t>St Matthew’s Vicarage,</w:t>
      </w:r>
      <w:r w:rsidRPr="005C75B6">
        <w:rPr>
          <w:rFonts w:ascii="Century Gothic" w:hAnsi="Century Gothic" w:cs="Arial"/>
          <w:bCs/>
          <w:sz w:val="24"/>
          <w:szCs w:val="24"/>
        </w:rPr>
        <w:t xml:space="preserve"> </w:t>
      </w:r>
      <w:r w:rsidR="00E000CE">
        <w:rPr>
          <w:rFonts w:ascii="Century Gothic" w:hAnsi="Century Gothic" w:cs="Arial"/>
          <w:bCs/>
          <w:sz w:val="24"/>
          <w:szCs w:val="24"/>
        </w:rPr>
        <w:t xml:space="preserve">Tuesday </w:t>
      </w:r>
      <w:r w:rsidR="007B423F">
        <w:rPr>
          <w:rFonts w:ascii="Century Gothic" w:hAnsi="Century Gothic" w:cs="Arial"/>
          <w:bCs/>
          <w:sz w:val="24"/>
          <w:szCs w:val="24"/>
        </w:rPr>
        <w:t>18</w:t>
      </w:r>
      <w:r w:rsidR="00AB1A63" w:rsidRPr="00AB1A63">
        <w:rPr>
          <w:rFonts w:ascii="Century Gothic" w:hAnsi="Century Gothic" w:cs="Arial"/>
          <w:bCs/>
          <w:sz w:val="24"/>
          <w:szCs w:val="24"/>
          <w:vertAlign w:val="superscript"/>
        </w:rPr>
        <w:t>th</w:t>
      </w:r>
      <w:r w:rsidR="007B423F">
        <w:rPr>
          <w:rFonts w:ascii="Century Gothic" w:hAnsi="Century Gothic" w:cs="Arial"/>
          <w:bCs/>
          <w:sz w:val="24"/>
          <w:szCs w:val="24"/>
        </w:rPr>
        <w:t xml:space="preserve"> July</w:t>
      </w:r>
      <w:r w:rsidR="00077BAB">
        <w:rPr>
          <w:rFonts w:ascii="Century Gothic" w:hAnsi="Century Gothic" w:cs="Arial"/>
          <w:bCs/>
          <w:sz w:val="24"/>
          <w:szCs w:val="24"/>
        </w:rPr>
        <w:t xml:space="preserve"> 2017</w:t>
      </w:r>
      <w:r w:rsidRPr="005C75B6">
        <w:rPr>
          <w:rFonts w:ascii="Century Gothic" w:hAnsi="Century Gothic" w:cs="Arial"/>
          <w:bCs/>
          <w:sz w:val="24"/>
          <w:szCs w:val="24"/>
        </w:rPr>
        <w:t>, 7.30pm</w:t>
      </w:r>
    </w:p>
    <w:p w:rsidR="007313C0" w:rsidRDefault="007313C0" w:rsidP="00D7637F">
      <w:pPr>
        <w:pStyle w:val="Header"/>
        <w:rPr>
          <w:rFonts w:ascii="Century Gothic" w:hAnsi="Century Gothic" w:cs="Arial"/>
          <w:b/>
          <w:sz w:val="24"/>
          <w:szCs w:val="24"/>
          <w:u w:val="single"/>
        </w:rPr>
      </w:pPr>
    </w:p>
    <w:p w:rsidR="007313C0" w:rsidRDefault="007313C0" w:rsidP="007313C0">
      <w:pPr>
        <w:pStyle w:val="Header"/>
        <w:jc w:val="center"/>
        <w:rPr>
          <w:rFonts w:ascii="Century Gothic" w:hAnsi="Century Gothic" w:cs="Arial"/>
          <w:b/>
          <w:sz w:val="24"/>
          <w:szCs w:val="24"/>
          <w:u w:val="single"/>
        </w:rPr>
      </w:pPr>
    </w:p>
    <w:tbl>
      <w:tblPr>
        <w:tblStyle w:val="TableGrid"/>
        <w:tblW w:w="10173" w:type="dxa"/>
        <w:tblLook w:val="04A0" w:firstRow="1" w:lastRow="0" w:firstColumn="1" w:lastColumn="0" w:noHBand="0" w:noVBand="1"/>
      </w:tblPr>
      <w:tblGrid>
        <w:gridCol w:w="550"/>
        <w:gridCol w:w="8317"/>
        <w:gridCol w:w="1306"/>
      </w:tblGrid>
      <w:tr w:rsidR="007313C0" w:rsidTr="006B51FB">
        <w:tc>
          <w:tcPr>
            <w:tcW w:w="550" w:type="dxa"/>
          </w:tcPr>
          <w:p w:rsidR="007313C0" w:rsidRDefault="007313C0" w:rsidP="0044623C">
            <w:pPr>
              <w:pStyle w:val="Header"/>
              <w:jc w:val="center"/>
              <w:rPr>
                <w:rFonts w:ascii="Century Gothic" w:hAnsi="Century Gothic" w:cs="Arial"/>
                <w:b/>
                <w:sz w:val="24"/>
                <w:szCs w:val="24"/>
                <w:u w:val="single"/>
              </w:rPr>
            </w:pPr>
          </w:p>
        </w:tc>
        <w:tc>
          <w:tcPr>
            <w:tcW w:w="8317" w:type="dxa"/>
          </w:tcPr>
          <w:p w:rsidR="007313C0" w:rsidRDefault="007313C0" w:rsidP="0044623C">
            <w:pPr>
              <w:pStyle w:val="Header"/>
              <w:rPr>
                <w:rFonts w:ascii="Century Gothic" w:hAnsi="Century Gothic" w:cs="Arial"/>
                <w:sz w:val="24"/>
                <w:szCs w:val="24"/>
              </w:rPr>
            </w:pPr>
            <w:r w:rsidRPr="006B51FB">
              <w:rPr>
                <w:rFonts w:ascii="Century Gothic" w:hAnsi="Century Gothic" w:cs="Arial"/>
                <w:b/>
                <w:sz w:val="24"/>
                <w:szCs w:val="24"/>
              </w:rPr>
              <w:t>Opening thoughts and prayer</w:t>
            </w:r>
            <w:r w:rsidR="008D3EC5">
              <w:rPr>
                <w:rFonts w:ascii="Century Gothic" w:hAnsi="Century Gothic" w:cs="Arial"/>
                <w:sz w:val="24"/>
                <w:szCs w:val="24"/>
              </w:rPr>
              <w:t xml:space="preserve"> at </w:t>
            </w:r>
            <w:r w:rsidR="008D3EC5" w:rsidRPr="008D3EC5">
              <w:rPr>
                <w:rFonts w:ascii="Century Gothic" w:hAnsi="Century Gothic" w:cs="Arial"/>
                <w:b/>
                <w:sz w:val="24"/>
                <w:szCs w:val="24"/>
              </w:rPr>
              <w:t>19:37</w:t>
            </w:r>
          </w:p>
          <w:p w:rsidR="008D3EC5" w:rsidRPr="005C75B6" w:rsidRDefault="008D3EC5" w:rsidP="0044623C">
            <w:pPr>
              <w:pStyle w:val="Header"/>
              <w:rPr>
                <w:rFonts w:ascii="Century Gothic" w:hAnsi="Century Gothic" w:cs="Arial"/>
                <w:sz w:val="24"/>
                <w:szCs w:val="24"/>
              </w:rPr>
            </w:pPr>
          </w:p>
          <w:p w:rsidR="007313C0" w:rsidRDefault="008D3EC5" w:rsidP="0044623C">
            <w:pPr>
              <w:pStyle w:val="Header"/>
              <w:rPr>
                <w:rFonts w:ascii="Century Gothic" w:hAnsi="Century Gothic" w:cs="Arial"/>
                <w:sz w:val="24"/>
                <w:szCs w:val="24"/>
              </w:rPr>
            </w:pPr>
            <w:r>
              <w:rPr>
                <w:rFonts w:ascii="Century Gothic" w:hAnsi="Century Gothic" w:cs="Arial"/>
                <w:sz w:val="24"/>
                <w:szCs w:val="24"/>
              </w:rPr>
              <w:t>D</w:t>
            </w:r>
            <w:r w:rsidR="005E3A73">
              <w:rPr>
                <w:rFonts w:ascii="Century Gothic" w:hAnsi="Century Gothic" w:cs="Arial"/>
                <w:sz w:val="24"/>
                <w:szCs w:val="24"/>
              </w:rPr>
              <w:t xml:space="preserve">avid </w:t>
            </w:r>
            <w:r>
              <w:rPr>
                <w:rFonts w:ascii="Century Gothic" w:hAnsi="Century Gothic" w:cs="Arial"/>
                <w:sz w:val="24"/>
                <w:szCs w:val="24"/>
              </w:rPr>
              <w:t>B</w:t>
            </w:r>
            <w:r w:rsidR="005E3A73">
              <w:rPr>
                <w:rFonts w:ascii="Century Gothic" w:hAnsi="Century Gothic" w:cs="Arial"/>
                <w:sz w:val="24"/>
                <w:szCs w:val="24"/>
              </w:rPr>
              <w:t>rewster</w:t>
            </w:r>
            <w:r>
              <w:rPr>
                <w:rFonts w:ascii="Century Gothic" w:hAnsi="Century Gothic" w:cs="Arial"/>
                <w:sz w:val="24"/>
                <w:szCs w:val="24"/>
              </w:rPr>
              <w:t xml:space="preserve"> opened with the phrase ‘The Lost’ (not a phrase that we commonly use today), but having a heart for those that don’t know Jesus is what we are called to.  </w:t>
            </w:r>
          </w:p>
          <w:p w:rsidR="008D3EC5" w:rsidRPr="005C75B6" w:rsidRDefault="008D3EC5" w:rsidP="008D3EC5">
            <w:pPr>
              <w:pStyle w:val="Header"/>
              <w:rPr>
                <w:rFonts w:ascii="Century Gothic" w:hAnsi="Century Gothic" w:cs="Arial"/>
                <w:sz w:val="24"/>
                <w:szCs w:val="24"/>
              </w:rPr>
            </w:pPr>
            <w:r>
              <w:rPr>
                <w:rFonts w:ascii="Century Gothic" w:hAnsi="Century Gothic" w:cs="Arial"/>
                <w:sz w:val="24"/>
                <w:szCs w:val="24"/>
              </w:rPr>
              <w:t>Today’s reading from Luke 19:41-end, talks about Jesus weeping for the city in disarray, and about Him turning over the tables in the temple in disgust.  Similarly, are we ‘bothered’ enough about those in our parish, and/or do we need to ‘turn over tables’ in any areas?</w:t>
            </w:r>
          </w:p>
        </w:tc>
        <w:tc>
          <w:tcPr>
            <w:tcW w:w="1306" w:type="dxa"/>
          </w:tcPr>
          <w:p w:rsidR="007313C0" w:rsidRDefault="007313C0" w:rsidP="0044623C">
            <w:pPr>
              <w:pStyle w:val="Header"/>
              <w:rPr>
                <w:rFonts w:ascii="Century Gothic" w:hAnsi="Century Gothic" w:cs="Arial"/>
                <w:b/>
                <w:sz w:val="24"/>
                <w:szCs w:val="24"/>
                <w:u w:val="single"/>
              </w:rPr>
            </w:pPr>
          </w:p>
        </w:tc>
      </w:tr>
      <w:tr w:rsidR="007313C0" w:rsidTr="006B51FB">
        <w:tc>
          <w:tcPr>
            <w:tcW w:w="550" w:type="dxa"/>
          </w:tcPr>
          <w:p w:rsidR="007313C0" w:rsidRDefault="007313C0" w:rsidP="0044623C">
            <w:pPr>
              <w:pStyle w:val="Header"/>
              <w:rPr>
                <w:rFonts w:ascii="Century Gothic" w:hAnsi="Century Gothic" w:cs="Arial"/>
                <w:b/>
                <w:sz w:val="24"/>
                <w:szCs w:val="24"/>
                <w:u w:val="single"/>
              </w:rPr>
            </w:pPr>
          </w:p>
        </w:tc>
        <w:tc>
          <w:tcPr>
            <w:tcW w:w="8317" w:type="dxa"/>
          </w:tcPr>
          <w:p w:rsidR="008813A6" w:rsidRPr="00C4329B" w:rsidRDefault="008813A6" w:rsidP="008813A6">
            <w:pPr>
              <w:pStyle w:val="Header"/>
              <w:jc w:val="both"/>
              <w:rPr>
                <w:rFonts w:ascii="Century Gothic" w:hAnsi="Century Gothic" w:cs="Arial"/>
                <w:bCs/>
                <w:sz w:val="24"/>
                <w:szCs w:val="28"/>
              </w:rPr>
            </w:pPr>
            <w:r w:rsidRPr="00EC5E5D">
              <w:rPr>
                <w:rFonts w:ascii="Century Gothic" w:hAnsi="Century Gothic" w:cs="Arial"/>
                <w:b/>
                <w:sz w:val="24"/>
                <w:szCs w:val="24"/>
              </w:rPr>
              <w:t>Present</w:t>
            </w:r>
            <w:r>
              <w:rPr>
                <w:rFonts w:ascii="Century Gothic" w:hAnsi="Century Gothic" w:cs="Arial"/>
                <w:b/>
                <w:sz w:val="24"/>
                <w:szCs w:val="24"/>
              </w:rPr>
              <w:t xml:space="preserve"> - </w:t>
            </w:r>
            <w:r w:rsidRPr="00C4329B">
              <w:rPr>
                <w:rFonts w:ascii="Century Gothic" w:hAnsi="Century Gothic" w:cs="Arial"/>
                <w:bCs/>
                <w:sz w:val="24"/>
                <w:szCs w:val="22"/>
              </w:rPr>
              <w:t xml:space="preserve">Rev </w:t>
            </w:r>
            <w:r w:rsidR="00E579AA">
              <w:rPr>
                <w:rFonts w:ascii="Century Gothic" w:hAnsi="Century Gothic" w:cs="Arial"/>
                <w:sz w:val="24"/>
                <w:szCs w:val="22"/>
              </w:rPr>
              <w:t xml:space="preserve">David Brewster, </w:t>
            </w:r>
            <w:r>
              <w:rPr>
                <w:rFonts w:ascii="Century Gothic" w:hAnsi="Century Gothic" w:cs="Arial"/>
                <w:sz w:val="24"/>
                <w:szCs w:val="22"/>
              </w:rPr>
              <w:t xml:space="preserve">Lois Haslam, </w:t>
            </w:r>
            <w:r w:rsidRPr="00C4329B">
              <w:rPr>
                <w:rFonts w:ascii="Century Gothic" w:hAnsi="Century Gothic" w:cs="Arial"/>
                <w:sz w:val="24"/>
                <w:szCs w:val="22"/>
              </w:rPr>
              <w:t xml:space="preserve">Graham Mitchell, </w:t>
            </w:r>
            <w:r>
              <w:rPr>
                <w:rFonts w:ascii="Century Gothic" w:hAnsi="Century Gothic" w:cs="Arial"/>
                <w:sz w:val="24"/>
                <w:szCs w:val="22"/>
              </w:rPr>
              <w:t>Mary Mitchell,</w:t>
            </w:r>
            <w:r w:rsidRPr="00C4329B">
              <w:rPr>
                <w:rFonts w:ascii="Century Gothic" w:hAnsi="Century Gothic" w:cs="Arial"/>
                <w:sz w:val="24"/>
                <w:szCs w:val="22"/>
              </w:rPr>
              <w:t xml:space="preserve"> Roy Higham</w:t>
            </w:r>
            <w:r>
              <w:rPr>
                <w:rFonts w:ascii="Century Gothic" w:hAnsi="Century Gothic" w:cs="Arial"/>
                <w:sz w:val="24"/>
                <w:szCs w:val="22"/>
              </w:rPr>
              <w:t>,</w:t>
            </w:r>
            <w:r w:rsidRPr="00C4329B">
              <w:rPr>
                <w:rFonts w:ascii="Century Gothic" w:hAnsi="Century Gothic" w:cs="Arial"/>
                <w:sz w:val="24"/>
                <w:szCs w:val="22"/>
              </w:rPr>
              <w:t xml:space="preserve"> Lucy Bre</w:t>
            </w:r>
            <w:r w:rsidR="00E579AA">
              <w:rPr>
                <w:rFonts w:ascii="Century Gothic" w:hAnsi="Century Gothic" w:cs="Arial"/>
                <w:sz w:val="24"/>
                <w:szCs w:val="22"/>
              </w:rPr>
              <w:t xml:space="preserve">wster, </w:t>
            </w:r>
            <w:r>
              <w:rPr>
                <w:rFonts w:ascii="Century Gothic" w:hAnsi="Century Gothic" w:cs="Arial"/>
                <w:sz w:val="24"/>
                <w:szCs w:val="22"/>
              </w:rPr>
              <w:t>Lois Scarisbrick</w:t>
            </w:r>
            <w:r w:rsidRPr="00C4329B">
              <w:rPr>
                <w:rFonts w:ascii="Century Gothic" w:hAnsi="Century Gothic" w:cs="Arial"/>
                <w:sz w:val="24"/>
                <w:szCs w:val="22"/>
              </w:rPr>
              <w:t>,</w:t>
            </w:r>
            <w:r>
              <w:rPr>
                <w:rFonts w:ascii="Century Gothic" w:hAnsi="Century Gothic" w:cs="Arial"/>
                <w:sz w:val="24"/>
                <w:szCs w:val="22"/>
              </w:rPr>
              <w:t xml:space="preserve"> Ken Hazeldine, Steph Haynes, Arthur Bullock,</w:t>
            </w:r>
            <w:r w:rsidRPr="00C4329B">
              <w:rPr>
                <w:rFonts w:ascii="Century Gothic" w:hAnsi="Century Gothic" w:cs="Arial"/>
                <w:sz w:val="24"/>
                <w:szCs w:val="24"/>
              </w:rPr>
              <w:t xml:space="preserve"> Rev </w:t>
            </w:r>
            <w:r w:rsidRPr="00C4329B">
              <w:rPr>
                <w:rFonts w:ascii="Century Gothic" w:hAnsi="Century Gothic" w:cs="Arial"/>
                <w:sz w:val="24"/>
                <w:szCs w:val="22"/>
              </w:rPr>
              <w:t>Julie Johnson</w:t>
            </w:r>
            <w:r>
              <w:rPr>
                <w:rFonts w:ascii="Century Gothic" w:hAnsi="Century Gothic" w:cs="Arial"/>
                <w:sz w:val="24"/>
                <w:szCs w:val="22"/>
              </w:rPr>
              <w:t>, Karen Perry</w:t>
            </w:r>
          </w:p>
          <w:p w:rsidR="008813A6" w:rsidRPr="00C4329B" w:rsidRDefault="008813A6" w:rsidP="008813A6">
            <w:pPr>
              <w:pStyle w:val="Header"/>
              <w:jc w:val="both"/>
              <w:rPr>
                <w:rFonts w:ascii="Century Gothic" w:hAnsi="Century Gothic" w:cs="Arial"/>
                <w:b/>
                <w:bCs/>
                <w:sz w:val="32"/>
                <w:szCs w:val="28"/>
              </w:rPr>
            </w:pPr>
            <w:r w:rsidRPr="00D33DC8">
              <w:rPr>
                <w:rFonts w:ascii="Century Gothic" w:hAnsi="Century Gothic" w:cs="Arial"/>
                <w:b/>
                <w:bCs/>
                <w:sz w:val="28"/>
                <w:szCs w:val="28"/>
              </w:rPr>
              <w:t>Apologies:</w:t>
            </w:r>
            <w:r w:rsidRPr="00C4329B">
              <w:rPr>
                <w:rFonts w:ascii="Century Gothic" w:hAnsi="Century Gothic" w:cs="Arial"/>
                <w:sz w:val="24"/>
                <w:szCs w:val="22"/>
              </w:rPr>
              <w:t xml:space="preserve"> </w:t>
            </w:r>
            <w:r>
              <w:rPr>
                <w:rFonts w:ascii="Century Gothic" w:hAnsi="Century Gothic" w:cs="Arial"/>
                <w:sz w:val="24"/>
                <w:szCs w:val="22"/>
              </w:rPr>
              <w:t>David Brown,</w:t>
            </w:r>
            <w:r>
              <w:rPr>
                <w:rFonts w:ascii="Century Gothic" w:hAnsi="Century Gothic" w:cs="Arial"/>
                <w:bCs/>
                <w:sz w:val="24"/>
                <w:szCs w:val="22"/>
              </w:rPr>
              <w:t xml:space="preserve"> </w:t>
            </w:r>
            <w:r>
              <w:rPr>
                <w:rFonts w:ascii="Century Gothic" w:hAnsi="Century Gothic" w:cs="Arial"/>
                <w:sz w:val="24"/>
                <w:szCs w:val="22"/>
              </w:rPr>
              <w:t>Julie Okundaye, Andrew Okunday</w:t>
            </w:r>
            <w:r w:rsidRPr="00C4329B">
              <w:rPr>
                <w:rFonts w:ascii="Century Gothic" w:hAnsi="Century Gothic" w:cs="Arial"/>
                <w:sz w:val="24"/>
                <w:szCs w:val="22"/>
              </w:rPr>
              <w:t>e,</w:t>
            </w:r>
            <w:r>
              <w:rPr>
                <w:rFonts w:ascii="Century Gothic" w:hAnsi="Century Gothic" w:cs="Arial"/>
                <w:sz w:val="24"/>
                <w:szCs w:val="22"/>
              </w:rPr>
              <w:t xml:space="preserve"> Pam Robinson,</w:t>
            </w:r>
            <w:r>
              <w:rPr>
                <w:rFonts w:ascii="Century Gothic" w:hAnsi="Century Gothic" w:cs="Arial"/>
                <w:bCs/>
                <w:sz w:val="24"/>
                <w:szCs w:val="22"/>
              </w:rPr>
              <w:t xml:space="preserve"> Rev</w:t>
            </w:r>
            <w:r w:rsidRPr="00C4329B">
              <w:rPr>
                <w:rFonts w:ascii="Century Gothic" w:hAnsi="Century Gothic" w:cs="Arial"/>
                <w:bCs/>
                <w:sz w:val="24"/>
                <w:szCs w:val="22"/>
              </w:rPr>
              <w:t xml:space="preserve"> Peter Jennings</w:t>
            </w:r>
            <w:r>
              <w:rPr>
                <w:rFonts w:ascii="Century Gothic" w:hAnsi="Century Gothic" w:cs="Arial"/>
                <w:bCs/>
                <w:sz w:val="24"/>
                <w:szCs w:val="22"/>
              </w:rPr>
              <w:t>,</w:t>
            </w:r>
            <w:r w:rsidR="00E579AA">
              <w:rPr>
                <w:rFonts w:ascii="Century Gothic" w:hAnsi="Century Gothic" w:cs="Arial"/>
                <w:sz w:val="24"/>
                <w:szCs w:val="24"/>
              </w:rPr>
              <w:t xml:space="preserve"> </w:t>
            </w:r>
            <w:r>
              <w:rPr>
                <w:rFonts w:ascii="Century Gothic" w:hAnsi="Century Gothic" w:cs="Arial"/>
                <w:sz w:val="24"/>
                <w:szCs w:val="22"/>
              </w:rPr>
              <w:t>John Hodkinson</w:t>
            </w:r>
            <w:r w:rsidR="00E579AA">
              <w:rPr>
                <w:rFonts w:ascii="Century Gothic" w:hAnsi="Century Gothic" w:cs="Arial"/>
                <w:sz w:val="24"/>
                <w:szCs w:val="22"/>
              </w:rPr>
              <w:t>,</w:t>
            </w:r>
            <w:r w:rsidR="00E579AA" w:rsidRPr="00C4329B">
              <w:rPr>
                <w:rFonts w:ascii="Century Gothic" w:hAnsi="Century Gothic" w:cs="Arial"/>
                <w:sz w:val="24"/>
                <w:szCs w:val="22"/>
              </w:rPr>
              <w:t xml:space="preserve"> Mike Taylor</w:t>
            </w:r>
            <w:r w:rsidR="00E579AA">
              <w:rPr>
                <w:rFonts w:ascii="Century Gothic" w:hAnsi="Century Gothic" w:cs="Arial"/>
                <w:sz w:val="24"/>
                <w:szCs w:val="22"/>
              </w:rPr>
              <w:t>,</w:t>
            </w:r>
            <w:r w:rsidR="00E579AA">
              <w:rPr>
                <w:rFonts w:ascii="Century Gothic" w:hAnsi="Century Gothic" w:cs="Arial"/>
                <w:bCs/>
                <w:sz w:val="24"/>
                <w:szCs w:val="22"/>
              </w:rPr>
              <w:t xml:space="preserve"> </w:t>
            </w:r>
            <w:r w:rsidR="00E579AA" w:rsidRPr="00C4329B">
              <w:rPr>
                <w:rFonts w:ascii="Century Gothic" w:hAnsi="Century Gothic" w:cs="Arial"/>
                <w:sz w:val="24"/>
                <w:szCs w:val="22"/>
              </w:rPr>
              <w:t>Grace Anderson</w:t>
            </w:r>
            <w:r w:rsidR="00E579AA">
              <w:rPr>
                <w:rFonts w:ascii="Century Gothic" w:hAnsi="Century Gothic" w:cs="Arial"/>
                <w:sz w:val="24"/>
                <w:szCs w:val="22"/>
              </w:rPr>
              <w:t xml:space="preserve">, </w:t>
            </w:r>
            <w:r w:rsidR="00E579AA" w:rsidRPr="00C4329B">
              <w:rPr>
                <w:rFonts w:ascii="Century Gothic" w:hAnsi="Century Gothic" w:cs="Arial"/>
                <w:sz w:val="24"/>
                <w:szCs w:val="22"/>
              </w:rPr>
              <w:t>Beryl Hubble</w:t>
            </w:r>
          </w:p>
          <w:p w:rsidR="007313C0" w:rsidRPr="005C75B6" w:rsidRDefault="008813A6" w:rsidP="008813A6">
            <w:pPr>
              <w:pStyle w:val="Header"/>
              <w:rPr>
                <w:rFonts w:ascii="Century Gothic" w:hAnsi="Century Gothic" w:cs="Arial"/>
                <w:sz w:val="24"/>
                <w:szCs w:val="24"/>
              </w:rPr>
            </w:pPr>
            <w:r w:rsidRPr="00D33DC8">
              <w:rPr>
                <w:rFonts w:ascii="Century Gothic" w:hAnsi="Century Gothic" w:cs="Arial"/>
                <w:b/>
                <w:bCs/>
                <w:sz w:val="28"/>
                <w:szCs w:val="28"/>
              </w:rPr>
              <w:t>Others in attendance:</w:t>
            </w:r>
            <w:r>
              <w:rPr>
                <w:rFonts w:ascii="Century Gothic" w:hAnsi="Century Gothic" w:cs="Arial"/>
                <w:sz w:val="24"/>
                <w:szCs w:val="22"/>
              </w:rPr>
              <w:t xml:space="preserve"> </w:t>
            </w:r>
            <w:r w:rsidRPr="00C4329B">
              <w:rPr>
                <w:rFonts w:ascii="Century Gothic" w:hAnsi="Century Gothic" w:cs="Arial"/>
                <w:sz w:val="24"/>
                <w:szCs w:val="22"/>
              </w:rPr>
              <w:t>Sylvia Parker, Karen Bailey</w:t>
            </w:r>
            <w:r>
              <w:rPr>
                <w:rFonts w:ascii="Century Gothic" w:hAnsi="Century Gothic" w:cs="Arial"/>
                <w:sz w:val="24"/>
                <w:szCs w:val="22"/>
              </w:rPr>
              <w:t>,</w:t>
            </w:r>
          </w:p>
        </w:tc>
        <w:tc>
          <w:tcPr>
            <w:tcW w:w="1306" w:type="dxa"/>
          </w:tcPr>
          <w:p w:rsidR="007313C0" w:rsidRDefault="007313C0" w:rsidP="0044623C">
            <w:pPr>
              <w:pStyle w:val="Header"/>
              <w:rPr>
                <w:rFonts w:ascii="Century Gothic" w:hAnsi="Century Gothic" w:cs="Arial"/>
                <w:b/>
                <w:sz w:val="24"/>
                <w:szCs w:val="24"/>
                <w:u w:val="single"/>
              </w:rPr>
            </w:pPr>
          </w:p>
        </w:tc>
      </w:tr>
      <w:tr w:rsidR="007313C0" w:rsidTr="006B51FB">
        <w:tc>
          <w:tcPr>
            <w:tcW w:w="550" w:type="dxa"/>
          </w:tcPr>
          <w:p w:rsidR="007313C0" w:rsidRDefault="007313C0" w:rsidP="0044623C">
            <w:pPr>
              <w:pStyle w:val="Header"/>
              <w:rPr>
                <w:rFonts w:ascii="Century Gothic" w:hAnsi="Century Gothic" w:cs="Arial"/>
                <w:b/>
                <w:sz w:val="24"/>
                <w:szCs w:val="24"/>
                <w:u w:val="single"/>
              </w:rPr>
            </w:pPr>
          </w:p>
        </w:tc>
        <w:tc>
          <w:tcPr>
            <w:tcW w:w="8317" w:type="dxa"/>
          </w:tcPr>
          <w:p w:rsidR="007313C0" w:rsidRPr="006B51FB" w:rsidRDefault="007313C0" w:rsidP="0044623C">
            <w:pPr>
              <w:pStyle w:val="Header"/>
              <w:rPr>
                <w:rFonts w:ascii="Century Gothic" w:hAnsi="Century Gothic" w:cs="Arial"/>
                <w:b/>
                <w:sz w:val="24"/>
                <w:szCs w:val="24"/>
              </w:rPr>
            </w:pPr>
            <w:r w:rsidRPr="006B51FB">
              <w:rPr>
                <w:rFonts w:ascii="Century Gothic" w:hAnsi="Century Gothic" w:cs="Arial"/>
                <w:b/>
                <w:sz w:val="24"/>
                <w:szCs w:val="24"/>
              </w:rPr>
              <w:t>Minutes of the last meeting</w:t>
            </w:r>
            <w:r w:rsidR="006B51FB">
              <w:rPr>
                <w:rFonts w:ascii="Century Gothic" w:hAnsi="Century Gothic" w:cs="Arial"/>
                <w:b/>
                <w:sz w:val="24"/>
                <w:szCs w:val="24"/>
              </w:rPr>
              <w:t xml:space="preserve"> </w:t>
            </w:r>
          </w:p>
          <w:p w:rsidR="007313C0" w:rsidRDefault="007313C0" w:rsidP="0044623C">
            <w:pPr>
              <w:pStyle w:val="Header"/>
              <w:rPr>
                <w:rFonts w:ascii="Century Gothic" w:hAnsi="Century Gothic" w:cs="Arial"/>
                <w:sz w:val="24"/>
                <w:szCs w:val="24"/>
              </w:rPr>
            </w:pPr>
            <w:r>
              <w:rPr>
                <w:rFonts w:ascii="Century Gothic" w:hAnsi="Century Gothic" w:cs="Arial"/>
                <w:sz w:val="24"/>
                <w:szCs w:val="24"/>
              </w:rPr>
              <w:t xml:space="preserve">If approved, minutes will be posted on the website.  </w:t>
            </w:r>
          </w:p>
          <w:p w:rsidR="00FE23BB" w:rsidRPr="00965571" w:rsidRDefault="00FE23BB" w:rsidP="0044623C">
            <w:pPr>
              <w:pStyle w:val="Header"/>
              <w:rPr>
                <w:rFonts w:ascii="Century Gothic" w:hAnsi="Century Gothic" w:cs="Arial"/>
                <w:color w:val="C0504D"/>
                <w:sz w:val="24"/>
                <w:szCs w:val="24"/>
              </w:rPr>
            </w:pPr>
            <w:r w:rsidRPr="00FE23BB">
              <w:rPr>
                <w:rFonts w:ascii="Century Gothic" w:hAnsi="Century Gothic" w:cs="Arial"/>
                <w:sz w:val="24"/>
                <w:szCs w:val="24"/>
              </w:rPr>
              <w:t xml:space="preserve">Approved as an accurate record </w:t>
            </w:r>
            <w:r>
              <w:rPr>
                <w:rFonts w:ascii="Century Gothic" w:hAnsi="Century Gothic" w:cs="Arial"/>
                <w:sz w:val="24"/>
                <w:szCs w:val="24"/>
              </w:rPr>
              <w:t>of the meeting.</w:t>
            </w:r>
          </w:p>
        </w:tc>
        <w:tc>
          <w:tcPr>
            <w:tcW w:w="1306" w:type="dxa"/>
          </w:tcPr>
          <w:p w:rsidR="007313C0" w:rsidRDefault="007313C0" w:rsidP="0044623C">
            <w:pPr>
              <w:pStyle w:val="Header"/>
              <w:rPr>
                <w:rFonts w:ascii="Century Gothic" w:hAnsi="Century Gothic" w:cs="Arial"/>
                <w:b/>
                <w:sz w:val="24"/>
                <w:szCs w:val="24"/>
                <w:u w:val="single"/>
              </w:rPr>
            </w:pPr>
          </w:p>
        </w:tc>
      </w:tr>
      <w:tr w:rsidR="007313C0" w:rsidTr="006B51FB">
        <w:tc>
          <w:tcPr>
            <w:tcW w:w="550" w:type="dxa"/>
          </w:tcPr>
          <w:p w:rsidR="007313C0" w:rsidRDefault="007313C0" w:rsidP="0044623C">
            <w:pPr>
              <w:pStyle w:val="Header"/>
              <w:rPr>
                <w:rFonts w:ascii="Century Gothic" w:hAnsi="Century Gothic" w:cs="Arial"/>
                <w:b/>
                <w:sz w:val="24"/>
                <w:szCs w:val="24"/>
                <w:u w:val="single"/>
              </w:rPr>
            </w:pPr>
          </w:p>
        </w:tc>
        <w:tc>
          <w:tcPr>
            <w:tcW w:w="8317" w:type="dxa"/>
            <w:tcBorders>
              <w:bottom w:val="single" w:sz="4" w:space="0" w:color="auto"/>
            </w:tcBorders>
          </w:tcPr>
          <w:p w:rsidR="007313C0" w:rsidRPr="006B51FB" w:rsidRDefault="007313C0" w:rsidP="0044623C">
            <w:pPr>
              <w:pStyle w:val="Header"/>
              <w:rPr>
                <w:rFonts w:ascii="Century Gothic" w:hAnsi="Century Gothic" w:cs="Arial"/>
                <w:b/>
                <w:sz w:val="24"/>
                <w:szCs w:val="24"/>
              </w:rPr>
            </w:pPr>
            <w:r w:rsidRPr="006B51FB">
              <w:rPr>
                <w:rFonts w:ascii="Century Gothic" w:hAnsi="Century Gothic" w:cs="Arial"/>
                <w:b/>
                <w:sz w:val="24"/>
                <w:szCs w:val="24"/>
              </w:rPr>
              <w:t>Matters arising</w:t>
            </w:r>
          </w:p>
          <w:p w:rsidR="007313C0" w:rsidRDefault="00FE23BB" w:rsidP="00FE23BB">
            <w:pPr>
              <w:pStyle w:val="Header"/>
              <w:numPr>
                <w:ilvl w:val="0"/>
                <w:numId w:val="3"/>
              </w:numPr>
              <w:rPr>
                <w:rFonts w:ascii="Century Gothic" w:hAnsi="Century Gothic" w:cs="Arial"/>
                <w:sz w:val="24"/>
                <w:szCs w:val="24"/>
              </w:rPr>
            </w:pPr>
            <w:r>
              <w:rPr>
                <w:rFonts w:ascii="Century Gothic" w:hAnsi="Century Gothic" w:cs="Arial"/>
                <w:sz w:val="24"/>
                <w:szCs w:val="24"/>
              </w:rPr>
              <w:t>T</w:t>
            </w:r>
            <w:r w:rsidR="00CE183B">
              <w:rPr>
                <w:rFonts w:ascii="Century Gothic" w:hAnsi="Century Gothic" w:cs="Arial"/>
                <w:sz w:val="24"/>
                <w:szCs w:val="24"/>
              </w:rPr>
              <w:t xml:space="preserve">ime </w:t>
            </w:r>
            <w:r>
              <w:rPr>
                <w:rFonts w:ascii="Century Gothic" w:hAnsi="Century Gothic" w:cs="Arial"/>
                <w:sz w:val="24"/>
                <w:szCs w:val="24"/>
              </w:rPr>
              <w:t>f</w:t>
            </w:r>
            <w:r w:rsidR="00CE183B">
              <w:rPr>
                <w:rFonts w:ascii="Century Gothic" w:hAnsi="Century Gothic" w:cs="Arial"/>
                <w:sz w:val="24"/>
                <w:szCs w:val="24"/>
              </w:rPr>
              <w:t xml:space="preserve">or </w:t>
            </w:r>
            <w:r>
              <w:rPr>
                <w:rFonts w:ascii="Century Gothic" w:hAnsi="Century Gothic" w:cs="Arial"/>
                <w:sz w:val="24"/>
                <w:szCs w:val="24"/>
              </w:rPr>
              <w:t>G</w:t>
            </w:r>
            <w:r w:rsidR="00CE183B">
              <w:rPr>
                <w:rFonts w:ascii="Century Gothic" w:hAnsi="Century Gothic" w:cs="Arial"/>
                <w:sz w:val="24"/>
                <w:szCs w:val="24"/>
              </w:rPr>
              <w:t>od</w:t>
            </w:r>
            <w:bookmarkStart w:id="0" w:name="_GoBack"/>
            <w:bookmarkEnd w:id="0"/>
            <w:r>
              <w:rPr>
                <w:rFonts w:ascii="Century Gothic" w:hAnsi="Century Gothic" w:cs="Arial"/>
                <w:sz w:val="24"/>
                <w:szCs w:val="24"/>
              </w:rPr>
              <w:t xml:space="preserve"> – we need to collate documents before Maggie arrives.  K</w:t>
            </w:r>
            <w:r w:rsidR="00CA1245">
              <w:rPr>
                <w:rFonts w:ascii="Century Gothic" w:hAnsi="Century Gothic" w:cs="Arial"/>
                <w:sz w:val="24"/>
                <w:szCs w:val="24"/>
              </w:rPr>
              <w:t xml:space="preserve">aren </w:t>
            </w:r>
            <w:r>
              <w:rPr>
                <w:rFonts w:ascii="Century Gothic" w:hAnsi="Century Gothic" w:cs="Arial"/>
                <w:sz w:val="24"/>
                <w:szCs w:val="24"/>
              </w:rPr>
              <w:t>P</w:t>
            </w:r>
            <w:r w:rsidR="00CA1245">
              <w:rPr>
                <w:rFonts w:ascii="Century Gothic" w:hAnsi="Century Gothic" w:cs="Arial"/>
                <w:sz w:val="24"/>
                <w:szCs w:val="24"/>
              </w:rPr>
              <w:t>arry</w:t>
            </w:r>
            <w:r>
              <w:rPr>
                <w:rFonts w:ascii="Century Gothic" w:hAnsi="Century Gothic" w:cs="Arial"/>
                <w:sz w:val="24"/>
                <w:szCs w:val="24"/>
              </w:rPr>
              <w:t xml:space="preserve"> to liaise with K</w:t>
            </w:r>
            <w:r w:rsidR="00CA1245">
              <w:rPr>
                <w:rFonts w:ascii="Century Gothic" w:hAnsi="Century Gothic" w:cs="Arial"/>
                <w:sz w:val="24"/>
                <w:szCs w:val="24"/>
              </w:rPr>
              <w:t xml:space="preserve">aren </w:t>
            </w:r>
            <w:r>
              <w:rPr>
                <w:rFonts w:ascii="Century Gothic" w:hAnsi="Century Gothic" w:cs="Arial"/>
                <w:sz w:val="24"/>
                <w:szCs w:val="24"/>
              </w:rPr>
              <w:t>B</w:t>
            </w:r>
            <w:r w:rsidR="00CA1245">
              <w:rPr>
                <w:rFonts w:ascii="Century Gothic" w:hAnsi="Century Gothic" w:cs="Arial"/>
                <w:sz w:val="24"/>
                <w:szCs w:val="24"/>
              </w:rPr>
              <w:t>ailey.</w:t>
            </w:r>
          </w:p>
          <w:p w:rsidR="00FE23BB" w:rsidRDefault="00FE23BB" w:rsidP="00FE23BB">
            <w:pPr>
              <w:pStyle w:val="Header"/>
              <w:numPr>
                <w:ilvl w:val="0"/>
                <w:numId w:val="3"/>
              </w:numPr>
              <w:rPr>
                <w:rFonts w:ascii="Century Gothic" w:hAnsi="Century Gothic" w:cs="Arial"/>
                <w:sz w:val="24"/>
                <w:szCs w:val="24"/>
              </w:rPr>
            </w:pPr>
            <w:r>
              <w:rPr>
                <w:rFonts w:ascii="Century Gothic" w:hAnsi="Century Gothic" w:cs="Arial"/>
                <w:sz w:val="24"/>
                <w:szCs w:val="24"/>
              </w:rPr>
              <w:t>Re: risk assessments for every social event – D</w:t>
            </w:r>
            <w:r w:rsidR="00CA1245">
              <w:rPr>
                <w:rFonts w:ascii="Century Gothic" w:hAnsi="Century Gothic" w:cs="Arial"/>
                <w:sz w:val="24"/>
                <w:szCs w:val="24"/>
              </w:rPr>
              <w:t>avid Brewster</w:t>
            </w:r>
            <w:r>
              <w:rPr>
                <w:rFonts w:ascii="Century Gothic" w:hAnsi="Century Gothic" w:cs="Arial"/>
                <w:sz w:val="24"/>
                <w:szCs w:val="24"/>
              </w:rPr>
              <w:t xml:space="preserve"> has read through information from Ecclesiastical, and suggested we create a generic document for all social events.  S</w:t>
            </w:r>
            <w:r w:rsidR="00CA1245">
              <w:rPr>
                <w:rFonts w:ascii="Century Gothic" w:hAnsi="Century Gothic" w:cs="Arial"/>
                <w:sz w:val="24"/>
                <w:szCs w:val="24"/>
              </w:rPr>
              <w:t xml:space="preserve">teph </w:t>
            </w:r>
            <w:r>
              <w:rPr>
                <w:rFonts w:ascii="Century Gothic" w:hAnsi="Century Gothic" w:cs="Arial"/>
                <w:sz w:val="24"/>
                <w:szCs w:val="24"/>
              </w:rPr>
              <w:t>H</w:t>
            </w:r>
            <w:r w:rsidR="00CA1245">
              <w:rPr>
                <w:rFonts w:ascii="Century Gothic" w:hAnsi="Century Gothic" w:cs="Arial"/>
                <w:sz w:val="24"/>
                <w:szCs w:val="24"/>
              </w:rPr>
              <w:t>ayes</w:t>
            </w:r>
            <w:r>
              <w:rPr>
                <w:rFonts w:ascii="Century Gothic" w:hAnsi="Century Gothic" w:cs="Arial"/>
                <w:sz w:val="24"/>
                <w:szCs w:val="24"/>
              </w:rPr>
              <w:t>, D</w:t>
            </w:r>
            <w:r w:rsidR="00CA1245">
              <w:rPr>
                <w:rFonts w:ascii="Century Gothic" w:hAnsi="Century Gothic" w:cs="Arial"/>
                <w:sz w:val="24"/>
                <w:szCs w:val="24"/>
              </w:rPr>
              <w:t xml:space="preserve">avid </w:t>
            </w:r>
            <w:r>
              <w:rPr>
                <w:rFonts w:ascii="Century Gothic" w:hAnsi="Century Gothic" w:cs="Arial"/>
                <w:sz w:val="24"/>
                <w:szCs w:val="24"/>
              </w:rPr>
              <w:t>B</w:t>
            </w:r>
            <w:r w:rsidR="00CA1245">
              <w:rPr>
                <w:rFonts w:ascii="Century Gothic" w:hAnsi="Century Gothic" w:cs="Arial"/>
                <w:sz w:val="24"/>
                <w:szCs w:val="24"/>
              </w:rPr>
              <w:t>rewster</w:t>
            </w:r>
            <w:r>
              <w:rPr>
                <w:rFonts w:ascii="Century Gothic" w:hAnsi="Century Gothic" w:cs="Arial"/>
                <w:sz w:val="24"/>
                <w:szCs w:val="24"/>
              </w:rPr>
              <w:t xml:space="preserve"> and P</w:t>
            </w:r>
            <w:r w:rsidR="00CA1245">
              <w:rPr>
                <w:rFonts w:ascii="Century Gothic" w:hAnsi="Century Gothic" w:cs="Arial"/>
                <w:sz w:val="24"/>
                <w:szCs w:val="24"/>
              </w:rPr>
              <w:t xml:space="preserve">am </w:t>
            </w:r>
            <w:r>
              <w:rPr>
                <w:rFonts w:ascii="Century Gothic" w:hAnsi="Century Gothic" w:cs="Arial"/>
                <w:sz w:val="24"/>
                <w:szCs w:val="24"/>
              </w:rPr>
              <w:t>R</w:t>
            </w:r>
            <w:r w:rsidR="00CA1245">
              <w:rPr>
                <w:rFonts w:ascii="Century Gothic" w:hAnsi="Century Gothic" w:cs="Arial"/>
                <w:sz w:val="24"/>
                <w:szCs w:val="24"/>
              </w:rPr>
              <w:t>obinson</w:t>
            </w:r>
            <w:r>
              <w:rPr>
                <w:rFonts w:ascii="Century Gothic" w:hAnsi="Century Gothic" w:cs="Arial"/>
                <w:sz w:val="24"/>
                <w:szCs w:val="24"/>
              </w:rPr>
              <w:t xml:space="preserve"> to liaise</w:t>
            </w:r>
          </w:p>
          <w:p w:rsidR="00FE23BB" w:rsidRDefault="00FE23BB" w:rsidP="00FE23BB">
            <w:pPr>
              <w:pStyle w:val="Header"/>
              <w:numPr>
                <w:ilvl w:val="0"/>
                <w:numId w:val="3"/>
              </w:numPr>
              <w:rPr>
                <w:rFonts w:ascii="Century Gothic" w:hAnsi="Century Gothic" w:cs="Arial"/>
                <w:sz w:val="24"/>
                <w:szCs w:val="24"/>
              </w:rPr>
            </w:pPr>
            <w:r>
              <w:rPr>
                <w:rFonts w:ascii="Century Gothic" w:hAnsi="Century Gothic" w:cs="Arial"/>
                <w:sz w:val="24"/>
                <w:szCs w:val="24"/>
              </w:rPr>
              <w:t>Tudor Trust report – 3</w:t>
            </w:r>
            <w:r w:rsidRPr="00FE23BB">
              <w:rPr>
                <w:rFonts w:ascii="Century Gothic" w:hAnsi="Century Gothic" w:cs="Arial"/>
                <w:sz w:val="24"/>
                <w:szCs w:val="24"/>
                <w:vertAlign w:val="superscript"/>
              </w:rPr>
              <w:t>rd</w:t>
            </w:r>
            <w:r>
              <w:rPr>
                <w:rFonts w:ascii="Century Gothic" w:hAnsi="Century Gothic" w:cs="Arial"/>
                <w:sz w:val="24"/>
                <w:szCs w:val="24"/>
              </w:rPr>
              <w:t xml:space="preserve"> year report is now available.  </w:t>
            </w:r>
          </w:p>
          <w:p w:rsidR="00FE23BB" w:rsidRPr="00C45466" w:rsidRDefault="00FE23BB" w:rsidP="00FE23BB">
            <w:pPr>
              <w:pStyle w:val="Header"/>
              <w:numPr>
                <w:ilvl w:val="0"/>
                <w:numId w:val="3"/>
              </w:numPr>
              <w:rPr>
                <w:rFonts w:ascii="Century Gothic" w:hAnsi="Century Gothic" w:cs="Arial"/>
                <w:sz w:val="24"/>
                <w:szCs w:val="24"/>
              </w:rPr>
            </w:pPr>
            <w:r w:rsidRPr="00C45466">
              <w:rPr>
                <w:rFonts w:ascii="Century Gothic" w:hAnsi="Century Gothic" w:cs="Arial"/>
                <w:sz w:val="24"/>
                <w:szCs w:val="24"/>
              </w:rPr>
              <w:t xml:space="preserve">Telecoms – consultation period has ended, </w:t>
            </w:r>
            <w:r w:rsidR="00C45466" w:rsidRPr="00C45466">
              <w:rPr>
                <w:rFonts w:ascii="Century Gothic" w:hAnsi="Century Gothic" w:cs="Arial"/>
                <w:sz w:val="24"/>
                <w:szCs w:val="24"/>
              </w:rPr>
              <w:t xml:space="preserve">the faculty has been submitted and we are </w:t>
            </w:r>
            <w:r w:rsidRPr="00C45466">
              <w:rPr>
                <w:rFonts w:ascii="Century Gothic" w:hAnsi="Century Gothic" w:cs="Arial"/>
                <w:sz w:val="24"/>
                <w:szCs w:val="24"/>
              </w:rPr>
              <w:t xml:space="preserve">waiting for </w:t>
            </w:r>
            <w:r w:rsidR="00C45466" w:rsidRPr="00C45466">
              <w:rPr>
                <w:rFonts w:ascii="Century Gothic" w:hAnsi="Century Gothic" w:cs="Arial"/>
                <w:sz w:val="24"/>
                <w:szCs w:val="24"/>
              </w:rPr>
              <w:t>information from the chancellor.</w:t>
            </w:r>
          </w:p>
          <w:p w:rsidR="00FE23BB" w:rsidRPr="005C75B6" w:rsidRDefault="00FE23BB" w:rsidP="00FE23BB">
            <w:pPr>
              <w:pStyle w:val="Header"/>
              <w:numPr>
                <w:ilvl w:val="0"/>
                <w:numId w:val="3"/>
              </w:numPr>
              <w:rPr>
                <w:rFonts w:ascii="Century Gothic" w:hAnsi="Century Gothic" w:cs="Arial"/>
                <w:sz w:val="24"/>
                <w:szCs w:val="24"/>
              </w:rPr>
            </w:pPr>
            <w:r>
              <w:rPr>
                <w:rFonts w:ascii="Century Gothic" w:hAnsi="Century Gothic" w:cs="Arial"/>
                <w:sz w:val="24"/>
                <w:szCs w:val="24"/>
              </w:rPr>
              <w:t>Boiler – we now have a new boiler in the kitchen.</w:t>
            </w:r>
          </w:p>
        </w:tc>
        <w:tc>
          <w:tcPr>
            <w:tcW w:w="1306" w:type="dxa"/>
          </w:tcPr>
          <w:p w:rsidR="007313C0" w:rsidRDefault="007313C0" w:rsidP="0044623C">
            <w:pPr>
              <w:pStyle w:val="Header"/>
              <w:rPr>
                <w:rFonts w:ascii="Century Gothic" w:hAnsi="Century Gothic" w:cs="Arial"/>
                <w:b/>
                <w:sz w:val="24"/>
                <w:szCs w:val="24"/>
                <w:u w:val="single"/>
              </w:rPr>
            </w:pPr>
          </w:p>
          <w:p w:rsidR="00FE23BB" w:rsidRDefault="00FE23BB" w:rsidP="0044623C">
            <w:pPr>
              <w:pStyle w:val="Header"/>
              <w:rPr>
                <w:rFonts w:ascii="Century Gothic" w:hAnsi="Century Gothic" w:cs="Arial"/>
                <w:b/>
                <w:sz w:val="24"/>
                <w:szCs w:val="24"/>
                <w:u w:val="single"/>
              </w:rPr>
            </w:pPr>
          </w:p>
          <w:p w:rsidR="00FE23BB" w:rsidRDefault="00FE23BB" w:rsidP="0044623C">
            <w:pPr>
              <w:pStyle w:val="Header"/>
              <w:rPr>
                <w:rFonts w:ascii="Century Gothic" w:hAnsi="Century Gothic" w:cs="Arial"/>
                <w:b/>
                <w:sz w:val="24"/>
                <w:szCs w:val="24"/>
                <w:u w:val="single"/>
              </w:rPr>
            </w:pPr>
          </w:p>
          <w:p w:rsidR="00FE23BB" w:rsidRDefault="00FE23BB" w:rsidP="0044623C">
            <w:pPr>
              <w:pStyle w:val="Header"/>
              <w:rPr>
                <w:rFonts w:ascii="Century Gothic" w:hAnsi="Century Gothic" w:cs="Arial"/>
                <w:b/>
                <w:sz w:val="24"/>
                <w:szCs w:val="24"/>
                <w:u w:val="single"/>
              </w:rPr>
            </w:pPr>
          </w:p>
        </w:tc>
      </w:tr>
      <w:tr w:rsidR="007313C0" w:rsidTr="006B51FB">
        <w:tc>
          <w:tcPr>
            <w:tcW w:w="550" w:type="dxa"/>
            <w:tcBorders>
              <w:right w:val="single" w:sz="4" w:space="0" w:color="auto"/>
            </w:tcBorders>
          </w:tcPr>
          <w:p w:rsidR="007313C0" w:rsidRDefault="007313C0" w:rsidP="0044623C">
            <w:pPr>
              <w:pStyle w:val="Header"/>
              <w:rPr>
                <w:rFonts w:ascii="Century Gothic" w:hAnsi="Century Gothic" w:cs="Arial"/>
                <w:b/>
                <w:sz w:val="24"/>
                <w:szCs w:val="24"/>
                <w:u w:val="single"/>
              </w:rPr>
            </w:pPr>
          </w:p>
        </w:tc>
        <w:tc>
          <w:tcPr>
            <w:tcW w:w="8317" w:type="dxa"/>
            <w:tcBorders>
              <w:top w:val="single" w:sz="4" w:space="0" w:color="auto"/>
              <w:left w:val="single" w:sz="4" w:space="0" w:color="auto"/>
              <w:bottom w:val="single" w:sz="4" w:space="0" w:color="auto"/>
              <w:right w:val="single" w:sz="4" w:space="0" w:color="auto"/>
            </w:tcBorders>
          </w:tcPr>
          <w:p w:rsidR="007313C0" w:rsidRPr="006B51FB" w:rsidRDefault="007313C0" w:rsidP="0044623C">
            <w:pPr>
              <w:pStyle w:val="Header"/>
              <w:rPr>
                <w:rFonts w:ascii="Century Gothic" w:hAnsi="Century Gothic" w:cs="Arial"/>
                <w:b/>
                <w:sz w:val="24"/>
                <w:szCs w:val="24"/>
              </w:rPr>
            </w:pPr>
            <w:r w:rsidRPr="006B51FB">
              <w:rPr>
                <w:rFonts w:ascii="Century Gothic" w:hAnsi="Century Gothic" w:cs="Arial"/>
                <w:b/>
                <w:sz w:val="24"/>
                <w:szCs w:val="24"/>
              </w:rPr>
              <w:t xml:space="preserve">Finance </w:t>
            </w:r>
          </w:p>
          <w:p w:rsidR="007313C0" w:rsidRDefault="007313C0" w:rsidP="00077BAB">
            <w:pPr>
              <w:pStyle w:val="Header"/>
              <w:numPr>
                <w:ilvl w:val="0"/>
                <w:numId w:val="1"/>
              </w:numPr>
              <w:tabs>
                <w:tab w:val="clear" w:pos="4513"/>
                <w:tab w:val="clear" w:pos="9026"/>
              </w:tabs>
              <w:rPr>
                <w:rFonts w:ascii="Century Gothic" w:hAnsi="Century Gothic" w:cs="Arial"/>
                <w:sz w:val="24"/>
                <w:szCs w:val="24"/>
              </w:rPr>
            </w:pPr>
            <w:r>
              <w:rPr>
                <w:rFonts w:ascii="Century Gothic" w:hAnsi="Century Gothic" w:cs="Arial"/>
                <w:sz w:val="24"/>
                <w:szCs w:val="24"/>
              </w:rPr>
              <w:t>Update</w:t>
            </w:r>
          </w:p>
          <w:p w:rsidR="001060EF" w:rsidRDefault="00C57C57" w:rsidP="001060EF">
            <w:pPr>
              <w:pStyle w:val="Header"/>
              <w:tabs>
                <w:tab w:val="clear" w:pos="4513"/>
                <w:tab w:val="clear" w:pos="9026"/>
              </w:tabs>
              <w:rPr>
                <w:rFonts w:ascii="Century Gothic" w:hAnsi="Century Gothic" w:cs="Arial"/>
                <w:sz w:val="24"/>
                <w:szCs w:val="24"/>
              </w:rPr>
            </w:pPr>
            <w:r>
              <w:rPr>
                <w:rFonts w:ascii="Century Gothic" w:hAnsi="Century Gothic" w:cs="Arial"/>
                <w:sz w:val="24"/>
                <w:szCs w:val="24"/>
              </w:rPr>
              <w:t>S</w:t>
            </w:r>
            <w:r w:rsidR="0085799A">
              <w:rPr>
                <w:rFonts w:ascii="Century Gothic" w:hAnsi="Century Gothic" w:cs="Arial"/>
                <w:sz w:val="24"/>
                <w:szCs w:val="24"/>
              </w:rPr>
              <w:t xml:space="preserve">ylvia </w:t>
            </w:r>
            <w:r>
              <w:rPr>
                <w:rFonts w:ascii="Century Gothic" w:hAnsi="Century Gothic" w:cs="Arial"/>
                <w:sz w:val="24"/>
                <w:szCs w:val="24"/>
              </w:rPr>
              <w:t>P</w:t>
            </w:r>
            <w:r w:rsidR="0085799A">
              <w:rPr>
                <w:rFonts w:ascii="Century Gothic" w:hAnsi="Century Gothic" w:cs="Arial"/>
                <w:sz w:val="24"/>
                <w:szCs w:val="24"/>
              </w:rPr>
              <w:t>arker</w:t>
            </w:r>
            <w:r>
              <w:rPr>
                <w:rFonts w:ascii="Century Gothic" w:hAnsi="Century Gothic" w:cs="Arial"/>
                <w:sz w:val="24"/>
                <w:szCs w:val="24"/>
              </w:rPr>
              <w:t xml:space="preserve"> presented the finances to the PCC</w:t>
            </w:r>
          </w:p>
          <w:p w:rsidR="00077BAB" w:rsidRPr="00F426BE" w:rsidRDefault="00FE23BB" w:rsidP="00FE23BB">
            <w:pPr>
              <w:pStyle w:val="Header"/>
              <w:numPr>
                <w:ilvl w:val="0"/>
                <w:numId w:val="1"/>
              </w:numPr>
              <w:tabs>
                <w:tab w:val="clear" w:pos="4513"/>
                <w:tab w:val="clear" w:pos="9026"/>
              </w:tabs>
              <w:rPr>
                <w:rFonts w:ascii="Century Gothic" w:hAnsi="Century Gothic" w:cs="Arial"/>
                <w:sz w:val="24"/>
                <w:szCs w:val="24"/>
              </w:rPr>
            </w:pPr>
            <w:r>
              <w:rPr>
                <w:rFonts w:ascii="Century Gothic" w:hAnsi="Century Gothic" w:cs="Arial"/>
                <w:sz w:val="24"/>
                <w:szCs w:val="24"/>
              </w:rPr>
              <w:t>Funds raised at the Summer Fair was approximately £880</w:t>
            </w:r>
          </w:p>
        </w:tc>
        <w:tc>
          <w:tcPr>
            <w:tcW w:w="1306" w:type="dxa"/>
            <w:tcBorders>
              <w:left w:val="single" w:sz="4" w:space="0" w:color="auto"/>
            </w:tcBorders>
          </w:tcPr>
          <w:p w:rsidR="007313C0" w:rsidRDefault="007313C0" w:rsidP="0044623C">
            <w:pPr>
              <w:pStyle w:val="Header"/>
              <w:rPr>
                <w:rFonts w:ascii="Century Gothic" w:hAnsi="Century Gothic" w:cs="Arial"/>
                <w:b/>
                <w:sz w:val="24"/>
                <w:szCs w:val="24"/>
                <w:u w:val="single"/>
              </w:rPr>
            </w:pPr>
          </w:p>
        </w:tc>
      </w:tr>
      <w:tr w:rsidR="00AB1A63" w:rsidTr="006B51FB">
        <w:tc>
          <w:tcPr>
            <w:tcW w:w="550" w:type="dxa"/>
          </w:tcPr>
          <w:p w:rsidR="00AB1A63" w:rsidRDefault="00AB1A63" w:rsidP="0044623C">
            <w:pPr>
              <w:pStyle w:val="Header"/>
              <w:rPr>
                <w:rFonts w:ascii="Century Gothic" w:hAnsi="Century Gothic" w:cs="Arial"/>
                <w:b/>
                <w:sz w:val="24"/>
                <w:szCs w:val="24"/>
                <w:u w:val="single"/>
              </w:rPr>
            </w:pPr>
          </w:p>
        </w:tc>
        <w:tc>
          <w:tcPr>
            <w:tcW w:w="8317" w:type="dxa"/>
          </w:tcPr>
          <w:p w:rsidR="001060EF" w:rsidRPr="006B51FB" w:rsidRDefault="006B51FB" w:rsidP="001060EF">
            <w:pPr>
              <w:rPr>
                <w:rFonts w:ascii="Century Gothic" w:hAnsi="Century Gothic" w:cs="Arial"/>
                <w:b/>
                <w:sz w:val="24"/>
                <w:szCs w:val="24"/>
                <w:lang w:eastAsia="en-GB"/>
              </w:rPr>
            </w:pPr>
            <w:r>
              <w:rPr>
                <w:rFonts w:ascii="Century Gothic" w:hAnsi="Century Gothic" w:cs="Arial"/>
                <w:b/>
                <w:sz w:val="24"/>
                <w:szCs w:val="24"/>
                <w:lang w:eastAsia="en-GB"/>
              </w:rPr>
              <w:t>Community update</w:t>
            </w:r>
          </w:p>
          <w:p w:rsidR="001060EF" w:rsidRPr="00E579AA" w:rsidRDefault="001060EF" w:rsidP="00E579AA">
            <w:pPr>
              <w:jc w:val="both"/>
              <w:rPr>
                <w:rFonts w:ascii="Century Gothic" w:hAnsi="Century Gothic"/>
                <w:sz w:val="24"/>
                <w:szCs w:val="24"/>
              </w:rPr>
            </w:pPr>
            <w:r w:rsidRPr="00E579AA">
              <w:rPr>
                <w:rFonts w:ascii="Century Gothic" w:hAnsi="Century Gothic"/>
                <w:sz w:val="24"/>
                <w:szCs w:val="24"/>
              </w:rPr>
              <w:t>The last few weeks have been all about the summer fair. Huge thanks to all who helped behind the scenes (especially Gill, Naomi and Linda, plus a donation of balloons from Forget Me Not card shop) as well as all those who helped on the day. It was a great community event as well raising almost £900</w:t>
            </w:r>
          </w:p>
          <w:p w:rsidR="001060EF" w:rsidRPr="00E579AA" w:rsidRDefault="001060EF" w:rsidP="00E579AA">
            <w:pPr>
              <w:jc w:val="both"/>
              <w:rPr>
                <w:rFonts w:ascii="Century Gothic" w:hAnsi="Century Gothic"/>
                <w:sz w:val="24"/>
                <w:szCs w:val="24"/>
              </w:rPr>
            </w:pPr>
          </w:p>
          <w:p w:rsidR="001060EF" w:rsidRPr="00E579AA" w:rsidRDefault="001060EF" w:rsidP="00E579AA">
            <w:pPr>
              <w:jc w:val="both"/>
              <w:rPr>
                <w:rFonts w:ascii="Century Gothic" w:hAnsi="Century Gothic"/>
                <w:sz w:val="24"/>
                <w:szCs w:val="24"/>
              </w:rPr>
            </w:pPr>
            <w:r w:rsidRPr="00E579AA">
              <w:rPr>
                <w:rFonts w:ascii="Century Gothic" w:hAnsi="Century Gothic"/>
                <w:b/>
                <w:bCs/>
                <w:sz w:val="24"/>
                <w:szCs w:val="24"/>
              </w:rPr>
              <w:t>Funding update:</w:t>
            </w:r>
          </w:p>
          <w:p w:rsidR="001060EF" w:rsidRPr="00E579AA" w:rsidRDefault="001060EF" w:rsidP="00E579AA">
            <w:pPr>
              <w:jc w:val="both"/>
              <w:rPr>
                <w:rFonts w:ascii="Century Gothic" w:hAnsi="Century Gothic"/>
                <w:sz w:val="24"/>
                <w:szCs w:val="24"/>
              </w:rPr>
            </w:pPr>
            <w:r w:rsidRPr="00E579AA">
              <w:rPr>
                <w:rFonts w:ascii="Century Gothic" w:hAnsi="Century Gothic"/>
                <w:sz w:val="24"/>
                <w:szCs w:val="24"/>
              </w:rPr>
              <w:t>A. Tudor Trust Year 3 Report has been sent to the Trust. The final grant should now be paid. Work is underway for an initial bid to Reaching Communities (National Lottery) for funding beyond 2018. We are receiving support regarding consultation from Stockport Together and Stockport Homes.</w:t>
            </w:r>
          </w:p>
          <w:p w:rsidR="001060EF" w:rsidRPr="00E579AA" w:rsidRDefault="001060EF" w:rsidP="00E579AA">
            <w:pPr>
              <w:jc w:val="both"/>
              <w:rPr>
                <w:rFonts w:ascii="Century Gothic" w:hAnsi="Century Gothic"/>
                <w:sz w:val="24"/>
                <w:szCs w:val="24"/>
              </w:rPr>
            </w:pPr>
          </w:p>
          <w:p w:rsidR="001060EF" w:rsidRPr="00E579AA" w:rsidRDefault="001060EF" w:rsidP="00E579AA">
            <w:pPr>
              <w:jc w:val="both"/>
              <w:rPr>
                <w:rFonts w:ascii="Century Gothic" w:hAnsi="Century Gothic"/>
                <w:sz w:val="24"/>
                <w:szCs w:val="24"/>
              </w:rPr>
            </w:pPr>
            <w:r w:rsidRPr="00E579AA">
              <w:rPr>
                <w:rFonts w:ascii="Century Gothic" w:hAnsi="Century Gothic"/>
                <w:sz w:val="24"/>
                <w:szCs w:val="24"/>
              </w:rPr>
              <w:t>B. Youth on the Edge - funding secured for the holiday programme from Equity Foundation and local Ward Flexibility Funding.</w:t>
            </w:r>
          </w:p>
          <w:p w:rsidR="001060EF" w:rsidRPr="00E579AA" w:rsidRDefault="001060EF" w:rsidP="00E579AA">
            <w:pPr>
              <w:jc w:val="both"/>
              <w:rPr>
                <w:rFonts w:ascii="Century Gothic" w:hAnsi="Century Gothic"/>
                <w:sz w:val="24"/>
                <w:szCs w:val="24"/>
              </w:rPr>
            </w:pPr>
          </w:p>
          <w:p w:rsidR="001060EF" w:rsidRPr="00E579AA" w:rsidRDefault="001060EF" w:rsidP="00E579AA">
            <w:pPr>
              <w:jc w:val="both"/>
              <w:rPr>
                <w:rFonts w:ascii="Century Gothic" w:hAnsi="Century Gothic"/>
                <w:sz w:val="24"/>
                <w:szCs w:val="24"/>
              </w:rPr>
            </w:pPr>
            <w:r w:rsidRPr="00E579AA">
              <w:rPr>
                <w:rFonts w:ascii="Century Gothic" w:hAnsi="Century Gothic"/>
                <w:sz w:val="24"/>
                <w:szCs w:val="24"/>
              </w:rPr>
              <w:t>C. Funding at the Olive - unsuccessful at securing funding for the summer lunch club but applying to the Ready to Grow Fund (Stockport Council) to help prepare for a new way of encouraging local business, and Equity Foundation for a grant towards a Pilot work project, aimed at building confidence and skills for work.</w:t>
            </w:r>
          </w:p>
          <w:p w:rsidR="00C57C57" w:rsidRDefault="00C57C57" w:rsidP="00E579AA">
            <w:pPr>
              <w:jc w:val="both"/>
              <w:rPr>
                <w:rFonts w:ascii="Century Gothic" w:hAnsi="Century Gothic"/>
                <w:sz w:val="24"/>
                <w:szCs w:val="24"/>
              </w:rPr>
            </w:pPr>
          </w:p>
          <w:p w:rsidR="001060EF" w:rsidRPr="00E579AA" w:rsidRDefault="001060EF" w:rsidP="00E579AA">
            <w:pPr>
              <w:jc w:val="both"/>
              <w:rPr>
                <w:rFonts w:ascii="Century Gothic" w:hAnsi="Century Gothic"/>
                <w:sz w:val="24"/>
                <w:szCs w:val="24"/>
              </w:rPr>
            </w:pPr>
            <w:r w:rsidRPr="00E579AA">
              <w:rPr>
                <w:rFonts w:ascii="Century Gothic" w:hAnsi="Century Gothic"/>
                <w:b/>
                <w:bCs/>
                <w:sz w:val="24"/>
                <w:szCs w:val="24"/>
              </w:rPr>
              <w:t>Other news:</w:t>
            </w:r>
          </w:p>
          <w:p w:rsidR="001060EF" w:rsidRPr="00E579AA" w:rsidRDefault="001060EF" w:rsidP="00E579AA">
            <w:pPr>
              <w:jc w:val="both"/>
              <w:rPr>
                <w:rFonts w:ascii="Century Gothic" w:hAnsi="Century Gothic"/>
                <w:sz w:val="24"/>
                <w:szCs w:val="24"/>
              </w:rPr>
            </w:pPr>
            <w:r w:rsidRPr="00E579AA">
              <w:rPr>
                <w:rFonts w:ascii="Century Gothic" w:hAnsi="Century Gothic"/>
                <w:sz w:val="24"/>
                <w:szCs w:val="24"/>
              </w:rPr>
              <w:t>Write the Bible workshop (part of our Y Bible initiative) was a great afternoon, with 13 people attending from a variety of churches. Another writing workshop will be planned, as well as the Bible Art Journaling session in October.</w:t>
            </w:r>
          </w:p>
          <w:p w:rsidR="001060EF" w:rsidRPr="00E579AA" w:rsidRDefault="001060EF" w:rsidP="00E579AA">
            <w:pPr>
              <w:jc w:val="both"/>
              <w:rPr>
                <w:rFonts w:ascii="Century Gothic" w:hAnsi="Century Gothic"/>
                <w:sz w:val="24"/>
                <w:szCs w:val="24"/>
              </w:rPr>
            </w:pPr>
          </w:p>
          <w:p w:rsidR="001060EF" w:rsidRPr="00E579AA" w:rsidRDefault="001060EF" w:rsidP="00E579AA">
            <w:pPr>
              <w:jc w:val="both"/>
              <w:rPr>
                <w:rFonts w:ascii="Century Gothic" w:hAnsi="Century Gothic"/>
                <w:sz w:val="24"/>
                <w:szCs w:val="24"/>
              </w:rPr>
            </w:pPr>
            <w:r w:rsidRPr="00E579AA">
              <w:rPr>
                <w:rFonts w:ascii="Century Gothic" w:hAnsi="Century Gothic"/>
                <w:sz w:val="24"/>
                <w:szCs w:val="24"/>
              </w:rPr>
              <w:t>The Edgeley Partnership are holding another Discover Edgeley event at York Street Community Centre on Tuesday 25 July, 3-6. Do pop in and see what's going on locally! </w:t>
            </w:r>
          </w:p>
          <w:p w:rsidR="001060EF" w:rsidRPr="00E579AA" w:rsidRDefault="001060EF" w:rsidP="00E579AA">
            <w:pPr>
              <w:jc w:val="both"/>
              <w:rPr>
                <w:rFonts w:ascii="Century Gothic" w:hAnsi="Century Gothic"/>
                <w:sz w:val="24"/>
                <w:szCs w:val="24"/>
              </w:rPr>
            </w:pPr>
          </w:p>
          <w:p w:rsidR="001060EF" w:rsidRPr="00E579AA" w:rsidRDefault="001060EF" w:rsidP="00E579AA">
            <w:pPr>
              <w:jc w:val="both"/>
              <w:rPr>
                <w:rFonts w:ascii="Century Gothic" w:hAnsi="Century Gothic"/>
                <w:sz w:val="24"/>
                <w:szCs w:val="24"/>
              </w:rPr>
            </w:pPr>
            <w:r w:rsidRPr="00E579AA">
              <w:rPr>
                <w:rFonts w:ascii="Century Gothic" w:hAnsi="Century Gothic"/>
                <w:sz w:val="24"/>
                <w:szCs w:val="24"/>
              </w:rPr>
              <w:t>Little Giggles nursery had their leavers celebration in church in July. We are building a good relationship with the staff as well as the parents. The nursery wil</w:t>
            </w:r>
            <w:r w:rsidR="00D43817">
              <w:rPr>
                <w:rFonts w:ascii="Century Gothic" w:hAnsi="Century Gothic"/>
                <w:sz w:val="24"/>
                <w:szCs w:val="24"/>
              </w:rPr>
              <w:t>l give a donation in due course, which will go into church funds.</w:t>
            </w:r>
          </w:p>
          <w:p w:rsidR="001060EF" w:rsidRPr="00E579AA" w:rsidRDefault="001060EF" w:rsidP="00E579AA">
            <w:pPr>
              <w:jc w:val="both"/>
              <w:rPr>
                <w:rFonts w:ascii="Century Gothic" w:hAnsi="Century Gothic"/>
                <w:sz w:val="24"/>
                <w:szCs w:val="24"/>
              </w:rPr>
            </w:pPr>
          </w:p>
          <w:p w:rsidR="001060EF" w:rsidRPr="00E579AA" w:rsidRDefault="001060EF" w:rsidP="00E579AA">
            <w:pPr>
              <w:jc w:val="both"/>
              <w:rPr>
                <w:rFonts w:ascii="Century Gothic" w:hAnsi="Century Gothic"/>
                <w:sz w:val="24"/>
                <w:szCs w:val="24"/>
              </w:rPr>
            </w:pPr>
            <w:r w:rsidRPr="00E579AA">
              <w:rPr>
                <w:rFonts w:ascii="Century Gothic" w:hAnsi="Century Gothic"/>
                <w:b/>
                <w:bCs/>
                <w:sz w:val="24"/>
                <w:szCs w:val="24"/>
              </w:rPr>
              <w:t>Next events:</w:t>
            </w:r>
          </w:p>
          <w:p w:rsidR="001060EF" w:rsidRPr="00E579AA" w:rsidRDefault="001060EF" w:rsidP="00E579AA">
            <w:pPr>
              <w:jc w:val="both"/>
              <w:rPr>
                <w:rFonts w:ascii="Century Gothic" w:hAnsi="Century Gothic"/>
                <w:sz w:val="24"/>
                <w:szCs w:val="24"/>
              </w:rPr>
            </w:pPr>
            <w:r w:rsidRPr="00E579AA">
              <w:rPr>
                <w:rFonts w:ascii="Century Gothic" w:hAnsi="Century Gothic"/>
                <w:sz w:val="24"/>
                <w:szCs w:val="24"/>
              </w:rPr>
              <w:t>Heritage Open</w:t>
            </w:r>
            <w:r w:rsidR="006B51FB">
              <w:rPr>
                <w:rFonts w:ascii="Century Gothic" w:hAnsi="Century Gothic"/>
                <w:sz w:val="24"/>
                <w:szCs w:val="24"/>
              </w:rPr>
              <w:t xml:space="preserve"> Day Saturday 9 September, 10-4</w:t>
            </w:r>
          </w:p>
          <w:p w:rsidR="001060EF" w:rsidRPr="00E579AA" w:rsidRDefault="001060EF" w:rsidP="001060EF">
            <w:pPr>
              <w:rPr>
                <w:rFonts w:ascii="Century Gothic" w:hAnsi="Century Gothic"/>
                <w:sz w:val="24"/>
                <w:szCs w:val="24"/>
              </w:rPr>
            </w:pPr>
            <w:r w:rsidRPr="00E579AA">
              <w:rPr>
                <w:rFonts w:ascii="Century Gothic" w:hAnsi="Century Gothic"/>
                <w:sz w:val="24"/>
                <w:szCs w:val="24"/>
              </w:rPr>
              <w:t>Community Open Day Saturday 23 September, 11-3 </w:t>
            </w:r>
          </w:p>
          <w:p w:rsidR="001060EF" w:rsidRPr="00256A4E" w:rsidRDefault="001060EF" w:rsidP="0044623C">
            <w:pPr>
              <w:rPr>
                <w:rFonts w:ascii="Century Gothic" w:hAnsi="Century Gothic" w:cs="Arial"/>
                <w:sz w:val="24"/>
                <w:szCs w:val="24"/>
                <w:lang w:eastAsia="en-GB"/>
              </w:rPr>
            </w:pPr>
          </w:p>
        </w:tc>
        <w:tc>
          <w:tcPr>
            <w:tcW w:w="1306" w:type="dxa"/>
          </w:tcPr>
          <w:p w:rsidR="00AB1A63" w:rsidRDefault="00AB1A63" w:rsidP="0044623C">
            <w:pPr>
              <w:pStyle w:val="Header"/>
              <w:rPr>
                <w:rFonts w:ascii="Century Gothic" w:hAnsi="Century Gothic" w:cs="Arial"/>
                <w:b/>
                <w:sz w:val="24"/>
                <w:szCs w:val="24"/>
                <w:u w:val="single"/>
              </w:rPr>
            </w:pPr>
          </w:p>
        </w:tc>
      </w:tr>
      <w:tr w:rsidR="00077BAB" w:rsidTr="006B51FB">
        <w:tc>
          <w:tcPr>
            <w:tcW w:w="550" w:type="dxa"/>
          </w:tcPr>
          <w:p w:rsidR="00077BAB" w:rsidRDefault="00077BAB" w:rsidP="0044623C">
            <w:pPr>
              <w:pStyle w:val="Header"/>
              <w:rPr>
                <w:rFonts w:ascii="Century Gothic" w:hAnsi="Century Gothic" w:cs="Arial"/>
                <w:b/>
                <w:sz w:val="24"/>
                <w:szCs w:val="24"/>
                <w:u w:val="single"/>
              </w:rPr>
            </w:pPr>
          </w:p>
        </w:tc>
        <w:tc>
          <w:tcPr>
            <w:tcW w:w="8317" w:type="dxa"/>
            <w:tcBorders>
              <w:top w:val="single" w:sz="4" w:space="0" w:color="auto"/>
            </w:tcBorders>
          </w:tcPr>
          <w:p w:rsidR="00077BAB" w:rsidRPr="006B51FB" w:rsidRDefault="007B423F" w:rsidP="0044623C">
            <w:pPr>
              <w:pStyle w:val="Header"/>
              <w:rPr>
                <w:rFonts w:ascii="Century Gothic" w:hAnsi="Century Gothic" w:cs="Arial"/>
                <w:b/>
                <w:sz w:val="24"/>
                <w:szCs w:val="24"/>
              </w:rPr>
            </w:pPr>
            <w:r w:rsidRPr="006B51FB">
              <w:rPr>
                <w:rFonts w:ascii="Century Gothic" w:hAnsi="Century Gothic" w:cs="Arial"/>
                <w:b/>
                <w:sz w:val="24"/>
                <w:szCs w:val="24"/>
              </w:rPr>
              <w:t>Syn</w:t>
            </w:r>
            <w:r w:rsidR="00D43817" w:rsidRPr="006B51FB">
              <w:rPr>
                <w:rFonts w:ascii="Century Gothic" w:hAnsi="Century Gothic" w:cs="Arial"/>
                <w:b/>
                <w:sz w:val="24"/>
                <w:szCs w:val="24"/>
              </w:rPr>
              <w:t xml:space="preserve">od report </w:t>
            </w:r>
          </w:p>
          <w:p w:rsidR="00D43817" w:rsidRDefault="00D43817" w:rsidP="00D43817">
            <w:pPr>
              <w:pStyle w:val="Header"/>
              <w:rPr>
                <w:rFonts w:ascii="Century Gothic" w:hAnsi="Century Gothic" w:cs="Arial"/>
                <w:sz w:val="24"/>
                <w:szCs w:val="24"/>
              </w:rPr>
            </w:pPr>
            <w:r>
              <w:rPr>
                <w:rFonts w:ascii="Century Gothic" w:hAnsi="Century Gothic" w:cs="Arial"/>
                <w:sz w:val="24"/>
                <w:szCs w:val="24"/>
              </w:rPr>
              <w:t>L</w:t>
            </w:r>
            <w:r w:rsidR="00ED6189">
              <w:rPr>
                <w:rFonts w:ascii="Century Gothic" w:hAnsi="Century Gothic" w:cs="Arial"/>
                <w:sz w:val="24"/>
                <w:szCs w:val="24"/>
              </w:rPr>
              <w:t xml:space="preserve">ucy </w:t>
            </w:r>
            <w:r>
              <w:rPr>
                <w:rFonts w:ascii="Century Gothic" w:hAnsi="Century Gothic" w:cs="Arial"/>
                <w:sz w:val="24"/>
                <w:szCs w:val="24"/>
              </w:rPr>
              <w:t>B</w:t>
            </w:r>
            <w:r w:rsidR="00ED6189">
              <w:rPr>
                <w:rFonts w:ascii="Century Gothic" w:hAnsi="Century Gothic" w:cs="Arial"/>
                <w:sz w:val="24"/>
                <w:szCs w:val="24"/>
              </w:rPr>
              <w:t>rewster</w:t>
            </w:r>
            <w:r>
              <w:rPr>
                <w:rFonts w:ascii="Century Gothic" w:hAnsi="Century Gothic" w:cs="Arial"/>
                <w:sz w:val="24"/>
                <w:szCs w:val="24"/>
              </w:rPr>
              <w:t xml:space="preserve"> will provide a ful</w:t>
            </w:r>
            <w:r w:rsidR="006B51FB">
              <w:rPr>
                <w:rFonts w:ascii="Century Gothic" w:hAnsi="Century Gothic" w:cs="Arial"/>
                <w:sz w:val="24"/>
                <w:szCs w:val="24"/>
              </w:rPr>
              <w:t>l</w:t>
            </w:r>
            <w:r>
              <w:rPr>
                <w:rFonts w:ascii="Century Gothic" w:hAnsi="Century Gothic" w:cs="Arial"/>
                <w:sz w:val="24"/>
                <w:szCs w:val="24"/>
              </w:rPr>
              <w:t xml:space="preserve"> report in due course, but 2 things to report:</w:t>
            </w:r>
          </w:p>
          <w:p w:rsidR="00D43817" w:rsidRDefault="00D43817" w:rsidP="00D43817">
            <w:pPr>
              <w:pStyle w:val="Header"/>
              <w:numPr>
                <w:ilvl w:val="0"/>
                <w:numId w:val="5"/>
              </w:numPr>
              <w:rPr>
                <w:rFonts w:ascii="Century Gothic" w:hAnsi="Century Gothic" w:cs="Arial"/>
                <w:sz w:val="24"/>
                <w:szCs w:val="24"/>
              </w:rPr>
            </w:pPr>
            <w:r>
              <w:rPr>
                <w:rFonts w:ascii="Century Gothic" w:hAnsi="Century Gothic" w:cs="Arial"/>
                <w:sz w:val="24"/>
                <w:szCs w:val="24"/>
              </w:rPr>
              <w:t>Dr Rachael Jordan wanted to talk to Lucy at Synod, because she was interested in our work around mission and evangelism (at Lent group ‘</w:t>
            </w:r>
            <w:r w:rsidR="006B51FB">
              <w:rPr>
                <w:rFonts w:ascii="Century Gothic" w:hAnsi="Century Gothic" w:cs="Arial"/>
                <w:sz w:val="24"/>
                <w:szCs w:val="24"/>
              </w:rPr>
              <w:t>Our S</w:t>
            </w:r>
            <w:r>
              <w:rPr>
                <w:rFonts w:ascii="Century Gothic" w:hAnsi="Century Gothic" w:cs="Arial"/>
                <w:sz w:val="24"/>
                <w:szCs w:val="24"/>
              </w:rPr>
              <w:t>tories’ and the Season of Invitation), and has asked Lucy to write an article for the Talking Jesus Project.</w:t>
            </w:r>
          </w:p>
          <w:p w:rsidR="00D43817" w:rsidRPr="005C75B6" w:rsidRDefault="00D43817" w:rsidP="00D43817">
            <w:pPr>
              <w:pStyle w:val="Header"/>
              <w:numPr>
                <w:ilvl w:val="0"/>
                <w:numId w:val="5"/>
              </w:numPr>
              <w:rPr>
                <w:rFonts w:ascii="Century Gothic" w:hAnsi="Century Gothic" w:cs="Arial"/>
                <w:sz w:val="24"/>
                <w:szCs w:val="24"/>
              </w:rPr>
            </w:pPr>
            <w:r>
              <w:rPr>
                <w:rFonts w:ascii="Century Gothic" w:hAnsi="Century Gothic" w:cs="Arial"/>
                <w:sz w:val="24"/>
                <w:szCs w:val="24"/>
              </w:rPr>
              <w:t>Bishop Nigel Stock (previous Bishop of Stockport)</w:t>
            </w:r>
            <w:r w:rsidR="006B51FB">
              <w:rPr>
                <w:rFonts w:ascii="Century Gothic" w:hAnsi="Century Gothic" w:cs="Arial"/>
                <w:sz w:val="24"/>
                <w:szCs w:val="24"/>
              </w:rPr>
              <w:t xml:space="preserve"> is retiring.</w:t>
            </w:r>
          </w:p>
        </w:tc>
        <w:tc>
          <w:tcPr>
            <w:tcW w:w="1306" w:type="dxa"/>
          </w:tcPr>
          <w:p w:rsidR="00077BAB" w:rsidRDefault="00077BAB" w:rsidP="0044623C">
            <w:pPr>
              <w:pStyle w:val="Header"/>
              <w:rPr>
                <w:rFonts w:ascii="Century Gothic" w:hAnsi="Century Gothic" w:cs="Arial"/>
                <w:b/>
                <w:sz w:val="24"/>
                <w:szCs w:val="24"/>
                <w:u w:val="single"/>
              </w:rPr>
            </w:pPr>
          </w:p>
        </w:tc>
      </w:tr>
      <w:tr w:rsidR="007313C0" w:rsidTr="006B51FB">
        <w:tc>
          <w:tcPr>
            <w:tcW w:w="550" w:type="dxa"/>
          </w:tcPr>
          <w:p w:rsidR="007313C0" w:rsidRDefault="007313C0" w:rsidP="0044623C">
            <w:pPr>
              <w:pStyle w:val="Header"/>
              <w:rPr>
                <w:rFonts w:ascii="Century Gothic" w:hAnsi="Century Gothic" w:cs="Arial"/>
                <w:b/>
                <w:sz w:val="24"/>
                <w:szCs w:val="24"/>
                <w:u w:val="single"/>
              </w:rPr>
            </w:pPr>
          </w:p>
        </w:tc>
        <w:tc>
          <w:tcPr>
            <w:tcW w:w="8317" w:type="dxa"/>
          </w:tcPr>
          <w:p w:rsidR="007313C0" w:rsidRPr="006B51FB" w:rsidRDefault="00663B6B" w:rsidP="0044623C">
            <w:pPr>
              <w:rPr>
                <w:rFonts w:ascii="Century Gothic" w:hAnsi="Century Gothic" w:cs="Arial"/>
                <w:b/>
                <w:sz w:val="24"/>
                <w:szCs w:val="24"/>
                <w:lang w:eastAsia="en-GB"/>
              </w:rPr>
            </w:pPr>
            <w:r w:rsidRPr="006B51FB">
              <w:rPr>
                <w:rFonts w:ascii="Century Gothic" w:hAnsi="Century Gothic" w:cs="Arial"/>
                <w:b/>
                <w:sz w:val="24"/>
                <w:szCs w:val="24"/>
                <w:lang w:eastAsia="en-GB"/>
              </w:rPr>
              <w:t xml:space="preserve">BFG </w:t>
            </w:r>
          </w:p>
          <w:p w:rsidR="00663B6B" w:rsidRDefault="007B423F" w:rsidP="0044623C">
            <w:pPr>
              <w:numPr>
                <w:ilvl w:val="0"/>
                <w:numId w:val="2"/>
              </w:numPr>
              <w:rPr>
                <w:rFonts w:ascii="Century Gothic" w:hAnsi="Century Gothic" w:cs="Arial"/>
                <w:sz w:val="24"/>
                <w:szCs w:val="24"/>
                <w:lang w:eastAsia="en-GB"/>
              </w:rPr>
            </w:pPr>
            <w:r>
              <w:rPr>
                <w:rFonts w:ascii="Century Gothic" w:hAnsi="Century Gothic" w:cs="Arial"/>
                <w:sz w:val="24"/>
                <w:szCs w:val="24"/>
                <w:lang w:eastAsia="en-GB"/>
              </w:rPr>
              <w:t>Purchase of 99 Chatham Street</w:t>
            </w:r>
            <w:r w:rsidR="00E26FD3">
              <w:rPr>
                <w:rFonts w:ascii="Century Gothic" w:hAnsi="Century Gothic" w:cs="Arial"/>
                <w:sz w:val="24"/>
                <w:szCs w:val="24"/>
                <w:lang w:eastAsia="en-GB"/>
              </w:rPr>
              <w:t xml:space="preserve"> – D</w:t>
            </w:r>
            <w:r w:rsidR="00C35927">
              <w:rPr>
                <w:rFonts w:ascii="Century Gothic" w:hAnsi="Century Gothic" w:cs="Arial"/>
                <w:sz w:val="24"/>
                <w:szCs w:val="24"/>
                <w:lang w:eastAsia="en-GB"/>
              </w:rPr>
              <w:t xml:space="preserve">avid </w:t>
            </w:r>
            <w:r w:rsidR="00E26FD3">
              <w:rPr>
                <w:rFonts w:ascii="Century Gothic" w:hAnsi="Century Gothic" w:cs="Arial"/>
                <w:sz w:val="24"/>
                <w:szCs w:val="24"/>
                <w:lang w:eastAsia="en-GB"/>
              </w:rPr>
              <w:t>B</w:t>
            </w:r>
            <w:r w:rsidR="00C35927">
              <w:rPr>
                <w:rFonts w:ascii="Century Gothic" w:hAnsi="Century Gothic" w:cs="Arial"/>
                <w:sz w:val="24"/>
                <w:szCs w:val="24"/>
                <w:lang w:eastAsia="en-GB"/>
              </w:rPr>
              <w:t>rewster</w:t>
            </w:r>
            <w:r w:rsidR="00E26FD3">
              <w:rPr>
                <w:rFonts w:ascii="Century Gothic" w:hAnsi="Century Gothic" w:cs="Arial"/>
                <w:sz w:val="24"/>
                <w:szCs w:val="24"/>
                <w:lang w:eastAsia="en-GB"/>
              </w:rPr>
              <w:t xml:space="preserve"> thanked all those that read through the paperwork (S</w:t>
            </w:r>
            <w:r w:rsidR="00C35927">
              <w:rPr>
                <w:rFonts w:ascii="Century Gothic" w:hAnsi="Century Gothic" w:cs="Arial"/>
                <w:sz w:val="24"/>
                <w:szCs w:val="24"/>
                <w:lang w:eastAsia="en-GB"/>
              </w:rPr>
              <w:t xml:space="preserve">teph </w:t>
            </w:r>
            <w:r w:rsidR="00E26FD3">
              <w:rPr>
                <w:rFonts w:ascii="Century Gothic" w:hAnsi="Century Gothic" w:cs="Arial"/>
                <w:sz w:val="24"/>
                <w:szCs w:val="24"/>
                <w:lang w:eastAsia="en-GB"/>
              </w:rPr>
              <w:t>H</w:t>
            </w:r>
            <w:r w:rsidR="00C35927">
              <w:rPr>
                <w:rFonts w:ascii="Century Gothic" w:hAnsi="Century Gothic" w:cs="Arial"/>
                <w:sz w:val="24"/>
                <w:szCs w:val="24"/>
                <w:lang w:eastAsia="en-GB"/>
              </w:rPr>
              <w:t>ayes</w:t>
            </w:r>
            <w:r w:rsidR="00E26FD3">
              <w:rPr>
                <w:rFonts w:ascii="Century Gothic" w:hAnsi="Century Gothic" w:cs="Arial"/>
                <w:sz w:val="24"/>
                <w:szCs w:val="24"/>
                <w:lang w:eastAsia="en-GB"/>
              </w:rPr>
              <w:t>, M</w:t>
            </w:r>
            <w:r w:rsidR="0007200B">
              <w:rPr>
                <w:rFonts w:ascii="Century Gothic" w:hAnsi="Century Gothic" w:cs="Arial"/>
                <w:sz w:val="24"/>
                <w:szCs w:val="24"/>
                <w:lang w:eastAsia="en-GB"/>
              </w:rPr>
              <w:t xml:space="preserve">ike </w:t>
            </w:r>
            <w:r w:rsidR="00E26FD3">
              <w:rPr>
                <w:rFonts w:ascii="Century Gothic" w:hAnsi="Century Gothic" w:cs="Arial"/>
                <w:sz w:val="24"/>
                <w:szCs w:val="24"/>
                <w:lang w:eastAsia="en-GB"/>
              </w:rPr>
              <w:t>T</w:t>
            </w:r>
            <w:r w:rsidR="0007200B">
              <w:rPr>
                <w:rFonts w:ascii="Century Gothic" w:hAnsi="Century Gothic" w:cs="Arial"/>
                <w:sz w:val="24"/>
                <w:szCs w:val="24"/>
                <w:lang w:eastAsia="en-GB"/>
              </w:rPr>
              <w:t>aylor</w:t>
            </w:r>
            <w:r w:rsidR="00E26FD3">
              <w:rPr>
                <w:rFonts w:ascii="Century Gothic" w:hAnsi="Century Gothic" w:cs="Arial"/>
                <w:sz w:val="24"/>
                <w:szCs w:val="24"/>
                <w:lang w:eastAsia="en-GB"/>
              </w:rPr>
              <w:t>, G</w:t>
            </w:r>
            <w:r w:rsidR="0007200B">
              <w:rPr>
                <w:rFonts w:ascii="Century Gothic" w:hAnsi="Century Gothic" w:cs="Arial"/>
                <w:sz w:val="24"/>
                <w:szCs w:val="24"/>
                <w:lang w:eastAsia="en-GB"/>
              </w:rPr>
              <w:t xml:space="preserve">raham </w:t>
            </w:r>
            <w:r w:rsidR="00E26FD3">
              <w:rPr>
                <w:rFonts w:ascii="Century Gothic" w:hAnsi="Century Gothic" w:cs="Arial"/>
                <w:sz w:val="24"/>
                <w:szCs w:val="24"/>
                <w:lang w:eastAsia="en-GB"/>
              </w:rPr>
              <w:t>M</w:t>
            </w:r>
            <w:r w:rsidR="0007200B">
              <w:rPr>
                <w:rFonts w:ascii="Century Gothic" w:hAnsi="Century Gothic" w:cs="Arial"/>
                <w:sz w:val="24"/>
                <w:szCs w:val="24"/>
                <w:lang w:eastAsia="en-GB"/>
              </w:rPr>
              <w:t>itchell</w:t>
            </w:r>
            <w:r w:rsidR="00E26FD3">
              <w:rPr>
                <w:rFonts w:ascii="Century Gothic" w:hAnsi="Century Gothic" w:cs="Arial"/>
                <w:sz w:val="24"/>
                <w:szCs w:val="24"/>
                <w:lang w:eastAsia="en-GB"/>
              </w:rPr>
              <w:t>, A</w:t>
            </w:r>
            <w:r w:rsidR="00FC6FA5">
              <w:rPr>
                <w:rFonts w:ascii="Century Gothic" w:hAnsi="Century Gothic" w:cs="Arial"/>
                <w:sz w:val="24"/>
                <w:szCs w:val="24"/>
                <w:lang w:eastAsia="en-GB"/>
              </w:rPr>
              <w:t xml:space="preserve">rthur </w:t>
            </w:r>
            <w:r w:rsidR="00E26FD3">
              <w:rPr>
                <w:rFonts w:ascii="Century Gothic" w:hAnsi="Century Gothic" w:cs="Arial"/>
                <w:sz w:val="24"/>
                <w:szCs w:val="24"/>
                <w:lang w:eastAsia="en-GB"/>
              </w:rPr>
              <w:t>B</w:t>
            </w:r>
            <w:r w:rsidR="00FC6FA5">
              <w:rPr>
                <w:rFonts w:ascii="Century Gothic" w:hAnsi="Century Gothic" w:cs="Arial"/>
                <w:sz w:val="24"/>
                <w:szCs w:val="24"/>
                <w:lang w:eastAsia="en-GB"/>
              </w:rPr>
              <w:t>ullock</w:t>
            </w:r>
            <w:r w:rsidR="00E26FD3">
              <w:rPr>
                <w:rFonts w:ascii="Century Gothic" w:hAnsi="Century Gothic" w:cs="Arial"/>
                <w:sz w:val="24"/>
                <w:szCs w:val="24"/>
                <w:lang w:eastAsia="en-GB"/>
              </w:rPr>
              <w:t>, D</w:t>
            </w:r>
            <w:r w:rsidR="00C35927">
              <w:rPr>
                <w:rFonts w:ascii="Century Gothic" w:hAnsi="Century Gothic" w:cs="Arial"/>
                <w:sz w:val="24"/>
                <w:szCs w:val="24"/>
                <w:lang w:eastAsia="en-GB"/>
              </w:rPr>
              <w:t xml:space="preserve">avid </w:t>
            </w:r>
            <w:r w:rsidR="00E26FD3">
              <w:rPr>
                <w:rFonts w:ascii="Century Gothic" w:hAnsi="Century Gothic" w:cs="Arial"/>
                <w:sz w:val="24"/>
                <w:szCs w:val="24"/>
                <w:lang w:eastAsia="en-GB"/>
              </w:rPr>
              <w:t>B</w:t>
            </w:r>
            <w:r w:rsidR="00C35927">
              <w:rPr>
                <w:rFonts w:ascii="Century Gothic" w:hAnsi="Century Gothic" w:cs="Arial"/>
                <w:sz w:val="24"/>
                <w:szCs w:val="24"/>
                <w:lang w:eastAsia="en-GB"/>
              </w:rPr>
              <w:t>rewster</w:t>
            </w:r>
            <w:r w:rsidR="00E26FD3">
              <w:rPr>
                <w:rFonts w:ascii="Century Gothic" w:hAnsi="Century Gothic" w:cs="Arial"/>
                <w:sz w:val="24"/>
                <w:szCs w:val="24"/>
                <w:lang w:eastAsia="en-GB"/>
              </w:rPr>
              <w:t>, J</w:t>
            </w:r>
            <w:r w:rsidR="00302CD1">
              <w:rPr>
                <w:rFonts w:ascii="Century Gothic" w:hAnsi="Century Gothic" w:cs="Arial"/>
                <w:sz w:val="24"/>
                <w:szCs w:val="24"/>
                <w:lang w:eastAsia="en-GB"/>
              </w:rPr>
              <w:t xml:space="preserve">ohn </w:t>
            </w:r>
            <w:r w:rsidR="00E26FD3">
              <w:rPr>
                <w:rFonts w:ascii="Century Gothic" w:hAnsi="Century Gothic" w:cs="Arial"/>
                <w:sz w:val="24"/>
                <w:szCs w:val="24"/>
                <w:lang w:eastAsia="en-GB"/>
              </w:rPr>
              <w:lastRenderedPageBreak/>
              <w:t>H</w:t>
            </w:r>
            <w:r w:rsidR="00302CD1">
              <w:rPr>
                <w:rFonts w:ascii="Century Gothic" w:hAnsi="Century Gothic" w:cs="Arial"/>
                <w:sz w:val="24"/>
                <w:szCs w:val="24"/>
                <w:lang w:eastAsia="en-GB"/>
              </w:rPr>
              <w:t>odkinson</w:t>
            </w:r>
            <w:r w:rsidR="00E26FD3">
              <w:rPr>
                <w:rFonts w:ascii="Century Gothic" w:hAnsi="Century Gothic" w:cs="Arial"/>
                <w:sz w:val="24"/>
                <w:szCs w:val="24"/>
                <w:lang w:eastAsia="en-GB"/>
              </w:rPr>
              <w:t>).  There is nothing to stop us signing the papers and moving forward now, but there are some questions to be asked:</w:t>
            </w:r>
          </w:p>
          <w:p w:rsidR="00E26FD3" w:rsidRDefault="00E26FD3" w:rsidP="00E26FD3">
            <w:pPr>
              <w:pStyle w:val="ListParagraph"/>
              <w:numPr>
                <w:ilvl w:val="0"/>
                <w:numId w:val="7"/>
              </w:numPr>
              <w:rPr>
                <w:rFonts w:ascii="Century Gothic" w:hAnsi="Century Gothic" w:cs="Arial"/>
                <w:sz w:val="24"/>
                <w:szCs w:val="24"/>
                <w:lang w:eastAsia="en-GB"/>
              </w:rPr>
            </w:pPr>
            <w:r>
              <w:rPr>
                <w:rFonts w:ascii="Century Gothic" w:hAnsi="Century Gothic" w:cs="Arial"/>
                <w:sz w:val="24"/>
                <w:szCs w:val="24"/>
                <w:lang w:eastAsia="en-GB"/>
              </w:rPr>
              <w:t>How much money will we receive from the sale of St Augustine’s?</w:t>
            </w:r>
          </w:p>
          <w:p w:rsidR="00E26FD3" w:rsidRDefault="00E26FD3" w:rsidP="00E26FD3">
            <w:pPr>
              <w:pStyle w:val="ListParagraph"/>
              <w:numPr>
                <w:ilvl w:val="0"/>
                <w:numId w:val="7"/>
              </w:numPr>
              <w:rPr>
                <w:rFonts w:ascii="Century Gothic" w:hAnsi="Century Gothic" w:cs="Arial"/>
                <w:sz w:val="24"/>
                <w:szCs w:val="24"/>
                <w:lang w:eastAsia="en-GB"/>
              </w:rPr>
            </w:pPr>
            <w:r>
              <w:rPr>
                <w:rFonts w:ascii="Century Gothic" w:hAnsi="Century Gothic" w:cs="Arial"/>
                <w:sz w:val="24"/>
                <w:szCs w:val="24"/>
                <w:lang w:eastAsia="en-GB"/>
              </w:rPr>
              <w:t>How much can we gain for ‘loss of amenity’ for losing a vicarage?</w:t>
            </w:r>
          </w:p>
          <w:p w:rsidR="00E26FD3" w:rsidRDefault="00E26FD3" w:rsidP="00E26FD3">
            <w:pPr>
              <w:pStyle w:val="ListParagraph"/>
              <w:numPr>
                <w:ilvl w:val="0"/>
                <w:numId w:val="7"/>
              </w:numPr>
              <w:rPr>
                <w:rFonts w:ascii="Century Gothic" w:hAnsi="Century Gothic" w:cs="Arial"/>
                <w:sz w:val="24"/>
                <w:szCs w:val="24"/>
                <w:lang w:eastAsia="en-GB"/>
              </w:rPr>
            </w:pPr>
            <w:r>
              <w:rPr>
                <w:rFonts w:ascii="Century Gothic" w:hAnsi="Century Gothic" w:cs="Arial"/>
                <w:sz w:val="24"/>
                <w:szCs w:val="24"/>
                <w:lang w:eastAsia="en-GB"/>
              </w:rPr>
              <w:t>Who maintains the boundary between us and Vicarage Gardens?</w:t>
            </w:r>
          </w:p>
          <w:p w:rsidR="009A24A9" w:rsidRDefault="009A24A9" w:rsidP="00E26FD3">
            <w:pPr>
              <w:pStyle w:val="ListParagraph"/>
              <w:numPr>
                <w:ilvl w:val="0"/>
                <w:numId w:val="7"/>
              </w:numPr>
              <w:rPr>
                <w:rFonts w:ascii="Century Gothic" w:hAnsi="Century Gothic" w:cs="Arial"/>
                <w:sz w:val="24"/>
                <w:szCs w:val="24"/>
                <w:lang w:eastAsia="en-GB"/>
              </w:rPr>
            </w:pPr>
            <w:r>
              <w:rPr>
                <w:rFonts w:ascii="Century Gothic" w:hAnsi="Century Gothic" w:cs="Arial"/>
                <w:sz w:val="24"/>
                <w:szCs w:val="24"/>
                <w:lang w:eastAsia="en-GB"/>
              </w:rPr>
              <w:t>Will we receive a bill from the diocese?</w:t>
            </w:r>
          </w:p>
          <w:p w:rsidR="009A24A9" w:rsidRDefault="009A24A9" w:rsidP="009A24A9">
            <w:pPr>
              <w:pStyle w:val="ListParagraph"/>
              <w:rPr>
                <w:rFonts w:ascii="Century Gothic" w:hAnsi="Century Gothic" w:cs="Arial"/>
                <w:sz w:val="24"/>
                <w:szCs w:val="24"/>
                <w:lang w:eastAsia="en-GB"/>
              </w:rPr>
            </w:pPr>
          </w:p>
          <w:p w:rsidR="009A24A9" w:rsidRDefault="009A24A9" w:rsidP="009A24A9">
            <w:pPr>
              <w:pStyle w:val="ListParagraph"/>
              <w:rPr>
                <w:rFonts w:ascii="Century Gothic" w:hAnsi="Century Gothic" w:cs="Arial"/>
                <w:sz w:val="24"/>
                <w:szCs w:val="24"/>
                <w:lang w:eastAsia="en-GB"/>
              </w:rPr>
            </w:pPr>
            <w:r>
              <w:rPr>
                <w:rFonts w:ascii="Century Gothic" w:hAnsi="Century Gothic" w:cs="Arial"/>
                <w:sz w:val="24"/>
                <w:szCs w:val="24"/>
                <w:lang w:eastAsia="en-GB"/>
              </w:rPr>
              <w:t>In the event of selling on – there are restrictions to ‘who’ we can sell onto, and restrictions for the trigger to ‘overage’ that have all been agreed with S</w:t>
            </w:r>
            <w:r w:rsidR="003954A0">
              <w:rPr>
                <w:rFonts w:ascii="Century Gothic" w:hAnsi="Century Gothic" w:cs="Arial"/>
                <w:sz w:val="24"/>
                <w:szCs w:val="24"/>
                <w:lang w:eastAsia="en-GB"/>
              </w:rPr>
              <w:t xml:space="preserve">teph </w:t>
            </w:r>
            <w:r>
              <w:rPr>
                <w:rFonts w:ascii="Century Gothic" w:hAnsi="Century Gothic" w:cs="Arial"/>
                <w:sz w:val="24"/>
                <w:szCs w:val="24"/>
                <w:lang w:eastAsia="en-GB"/>
              </w:rPr>
              <w:t>H</w:t>
            </w:r>
            <w:r w:rsidR="003954A0">
              <w:rPr>
                <w:rFonts w:ascii="Century Gothic" w:hAnsi="Century Gothic" w:cs="Arial"/>
                <w:sz w:val="24"/>
                <w:szCs w:val="24"/>
                <w:lang w:eastAsia="en-GB"/>
              </w:rPr>
              <w:t>ayes</w:t>
            </w:r>
            <w:r>
              <w:rPr>
                <w:rFonts w:ascii="Century Gothic" w:hAnsi="Century Gothic" w:cs="Arial"/>
                <w:sz w:val="24"/>
                <w:szCs w:val="24"/>
                <w:lang w:eastAsia="en-GB"/>
              </w:rPr>
              <w:t>, M</w:t>
            </w:r>
            <w:r w:rsidR="003954A0">
              <w:rPr>
                <w:rFonts w:ascii="Century Gothic" w:hAnsi="Century Gothic" w:cs="Arial"/>
                <w:sz w:val="24"/>
                <w:szCs w:val="24"/>
                <w:lang w:eastAsia="en-GB"/>
              </w:rPr>
              <w:t xml:space="preserve">ike </w:t>
            </w:r>
            <w:r>
              <w:rPr>
                <w:rFonts w:ascii="Century Gothic" w:hAnsi="Century Gothic" w:cs="Arial"/>
                <w:sz w:val="24"/>
                <w:szCs w:val="24"/>
                <w:lang w:eastAsia="en-GB"/>
              </w:rPr>
              <w:t>T</w:t>
            </w:r>
            <w:r w:rsidR="003954A0">
              <w:rPr>
                <w:rFonts w:ascii="Century Gothic" w:hAnsi="Century Gothic" w:cs="Arial"/>
                <w:sz w:val="24"/>
                <w:szCs w:val="24"/>
                <w:lang w:eastAsia="en-GB"/>
              </w:rPr>
              <w:t>aylor</w:t>
            </w:r>
            <w:r>
              <w:rPr>
                <w:rFonts w:ascii="Century Gothic" w:hAnsi="Century Gothic" w:cs="Arial"/>
                <w:sz w:val="24"/>
                <w:szCs w:val="24"/>
                <w:lang w:eastAsia="en-GB"/>
              </w:rPr>
              <w:t xml:space="preserve"> and D</w:t>
            </w:r>
            <w:r w:rsidR="003954A0">
              <w:rPr>
                <w:rFonts w:ascii="Century Gothic" w:hAnsi="Century Gothic" w:cs="Arial"/>
                <w:sz w:val="24"/>
                <w:szCs w:val="24"/>
                <w:lang w:eastAsia="en-GB"/>
              </w:rPr>
              <w:t xml:space="preserve">avid </w:t>
            </w:r>
            <w:r>
              <w:rPr>
                <w:rFonts w:ascii="Century Gothic" w:hAnsi="Century Gothic" w:cs="Arial"/>
                <w:sz w:val="24"/>
                <w:szCs w:val="24"/>
                <w:lang w:eastAsia="en-GB"/>
              </w:rPr>
              <w:t>B</w:t>
            </w:r>
            <w:r w:rsidR="003954A0">
              <w:rPr>
                <w:rFonts w:ascii="Century Gothic" w:hAnsi="Century Gothic" w:cs="Arial"/>
                <w:sz w:val="24"/>
                <w:szCs w:val="24"/>
                <w:lang w:eastAsia="en-GB"/>
              </w:rPr>
              <w:t>rewster.</w:t>
            </w:r>
          </w:p>
          <w:p w:rsidR="009A24A9" w:rsidRDefault="009A24A9" w:rsidP="009A24A9">
            <w:pPr>
              <w:rPr>
                <w:rFonts w:ascii="Century Gothic" w:hAnsi="Century Gothic" w:cs="Arial"/>
                <w:sz w:val="24"/>
                <w:szCs w:val="24"/>
                <w:lang w:eastAsia="en-GB"/>
              </w:rPr>
            </w:pPr>
          </w:p>
          <w:p w:rsidR="009A24A9" w:rsidRDefault="009A24A9" w:rsidP="009A24A9">
            <w:pPr>
              <w:rPr>
                <w:rFonts w:ascii="Century Gothic" w:hAnsi="Century Gothic" w:cs="Arial"/>
                <w:sz w:val="24"/>
                <w:szCs w:val="24"/>
                <w:lang w:eastAsia="en-GB"/>
              </w:rPr>
            </w:pPr>
            <w:r>
              <w:rPr>
                <w:rFonts w:ascii="Century Gothic" w:hAnsi="Century Gothic" w:cs="Arial"/>
                <w:sz w:val="24"/>
                <w:szCs w:val="24"/>
                <w:lang w:eastAsia="en-GB"/>
              </w:rPr>
              <w:t>S</w:t>
            </w:r>
            <w:r w:rsidR="007039CE">
              <w:rPr>
                <w:rFonts w:ascii="Century Gothic" w:hAnsi="Century Gothic" w:cs="Arial"/>
                <w:sz w:val="24"/>
                <w:szCs w:val="24"/>
                <w:lang w:eastAsia="en-GB"/>
              </w:rPr>
              <w:t xml:space="preserve">teph </w:t>
            </w:r>
            <w:r>
              <w:rPr>
                <w:rFonts w:ascii="Century Gothic" w:hAnsi="Century Gothic" w:cs="Arial"/>
                <w:sz w:val="24"/>
                <w:szCs w:val="24"/>
                <w:lang w:eastAsia="en-GB"/>
              </w:rPr>
              <w:t>H</w:t>
            </w:r>
            <w:r w:rsidR="007039CE">
              <w:rPr>
                <w:rFonts w:ascii="Century Gothic" w:hAnsi="Century Gothic" w:cs="Arial"/>
                <w:sz w:val="24"/>
                <w:szCs w:val="24"/>
                <w:lang w:eastAsia="en-GB"/>
              </w:rPr>
              <w:t>ayes</w:t>
            </w:r>
            <w:r>
              <w:rPr>
                <w:rFonts w:ascii="Century Gothic" w:hAnsi="Century Gothic" w:cs="Arial"/>
                <w:sz w:val="24"/>
                <w:szCs w:val="24"/>
                <w:lang w:eastAsia="en-GB"/>
              </w:rPr>
              <w:t xml:space="preserve"> reminded those present of the benefits of purchasing the building.</w:t>
            </w:r>
          </w:p>
          <w:p w:rsidR="009A24A9" w:rsidRDefault="009A24A9" w:rsidP="009A24A9">
            <w:pPr>
              <w:rPr>
                <w:rFonts w:ascii="Century Gothic" w:hAnsi="Century Gothic" w:cs="Arial"/>
                <w:sz w:val="24"/>
                <w:szCs w:val="24"/>
                <w:lang w:eastAsia="en-GB"/>
              </w:rPr>
            </w:pPr>
            <w:r>
              <w:rPr>
                <w:rFonts w:ascii="Century Gothic" w:hAnsi="Century Gothic" w:cs="Arial"/>
                <w:sz w:val="24"/>
                <w:szCs w:val="24"/>
                <w:lang w:eastAsia="en-GB"/>
              </w:rPr>
              <w:t xml:space="preserve">A resolution </w:t>
            </w:r>
            <w:r w:rsidR="00317023">
              <w:rPr>
                <w:rFonts w:ascii="Century Gothic" w:hAnsi="Century Gothic" w:cs="Arial"/>
                <w:sz w:val="24"/>
                <w:szCs w:val="24"/>
                <w:lang w:eastAsia="en-GB"/>
              </w:rPr>
              <w:t>was read out “that the purchase of 99 Chatham Street, Edgeley form the Chester Diocesan Board of Finance be approved.”</w:t>
            </w:r>
          </w:p>
          <w:p w:rsidR="000A3F72" w:rsidRDefault="000A3F72" w:rsidP="009A24A9">
            <w:pPr>
              <w:rPr>
                <w:rFonts w:ascii="Century Gothic" w:hAnsi="Century Gothic" w:cs="Arial"/>
                <w:b/>
                <w:i/>
                <w:sz w:val="24"/>
                <w:szCs w:val="24"/>
                <w:lang w:eastAsia="en-GB"/>
              </w:rPr>
            </w:pPr>
            <w:r w:rsidRPr="000A3F72">
              <w:rPr>
                <w:rFonts w:ascii="Century Gothic" w:hAnsi="Century Gothic" w:cs="Arial"/>
                <w:b/>
                <w:i/>
                <w:sz w:val="24"/>
                <w:szCs w:val="24"/>
                <w:lang w:eastAsia="en-GB"/>
              </w:rPr>
              <w:t>Proposed by Graham Mitchell, and seconded by Karen Perry (as identified signatories).  All in favour.</w:t>
            </w:r>
          </w:p>
          <w:p w:rsidR="00D5598D" w:rsidRPr="00D5598D" w:rsidRDefault="00D5598D" w:rsidP="009A24A9">
            <w:pPr>
              <w:rPr>
                <w:rFonts w:ascii="Century Gothic" w:hAnsi="Century Gothic" w:cs="Arial"/>
                <w:sz w:val="24"/>
                <w:szCs w:val="24"/>
                <w:lang w:eastAsia="en-GB"/>
              </w:rPr>
            </w:pPr>
            <w:r>
              <w:rPr>
                <w:rFonts w:ascii="Century Gothic" w:hAnsi="Century Gothic" w:cs="Arial"/>
                <w:sz w:val="24"/>
                <w:szCs w:val="24"/>
                <w:lang w:eastAsia="en-GB"/>
              </w:rPr>
              <w:t>A date for completion will be set following communications from George Coleville.</w:t>
            </w:r>
          </w:p>
        </w:tc>
        <w:tc>
          <w:tcPr>
            <w:tcW w:w="1306" w:type="dxa"/>
          </w:tcPr>
          <w:p w:rsidR="007313C0" w:rsidRDefault="007313C0" w:rsidP="0044623C">
            <w:pPr>
              <w:pStyle w:val="Header"/>
              <w:rPr>
                <w:rFonts w:ascii="Century Gothic" w:hAnsi="Century Gothic" w:cs="Arial"/>
                <w:b/>
                <w:sz w:val="24"/>
                <w:szCs w:val="24"/>
                <w:u w:val="single"/>
              </w:rPr>
            </w:pPr>
          </w:p>
        </w:tc>
      </w:tr>
      <w:tr w:rsidR="00DE2C08" w:rsidTr="006B51FB">
        <w:tc>
          <w:tcPr>
            <w:tcW w:w="550" w:type="dxa"/>
          </w:tcPr>
          <w:p w:rsidR="00DE2C08" w:rsidRDefault="00DE2C08" w:rsidP="0044623C">
            <w:pPr>
              <w:pStyle w:val="Header"/>
              <w:rPr>
                <w:rFonts w:ascii="Century Gothic" w:hAnsi="Century Gothic" w:cs="Arial"/>
                <w:b/>
                <w:sz w:val="24"/>
                <w:szCs w:val="24"/>
                <w:u w:val="single"/>
              </w:rPr>
            </w:pPr>
          </w:p>
        </w:tc>
        <w:tc>
          <w:tcPr>
            <w:tcW w:w="8317" w:type="dxa"/>
          </w:tcPr>
          <w:p w:rsidR="00DE2C08" w:rsidRPr="006B51FB" w:rsidRDefault="00E000CE" w:rsidP="00E000CE">
            <w:pPr>
              <w:rPr>
                <w:rFonts w:ascii="Century Gothic" w:hAnsi="Century Gothic" w:cs="Arial"/>
                <w:b/>
                <w:sz w:val="24"/>
                <w:szCs w:val="24"/>
              </w:rPr>
            </w:pPr>
            <w:r w:rsidRPr="006B51FB">
              <w:rPr>
                <w:rFonts w:ascii="Century Gothic" w:hAnsi="Century Gothic" w:cs="Arial"/>
                <w:b/>
                <w:sz w:val="24"/>
                <w:szCs w:val="24"/>
              </w:rPr>
              <w:t xml:space="preserve">Churchwarden’s update </w:t>
            </w:r>
          </w:p>
          <w:p w:rsidR="006B51FB" w:rsidRDefault="006B51FB" w:rsidP="00E000CE">
            <w:pPr>
              <w:rPr>
                <w:rFonts w:ascii="Century Gothic" w:hAnsi="Century Gothic" w:cs="Arial"/>
                <w:sz w:val="24"/>
                <w:szCs w:val="24"/>
                <w:lang w:eastAsia="en-GB"/>
              </w:rPr>
            </w:pPr>
            <w:r>
              <w:rPr>
                <w:rFonts w:ascii="Century Gothic" w:hAnsi="Century Gothic" w:cs="Arial"/>
                <w:sz w:val="24"/>
                <w:szCs w:val="24"/>
              </w:rPr>
              <w:t>Nothing to report</w:t>
            </w:r>
          </w:p>
        </w:tc>
        <w:tc>
          <w:tcPr>
            <w:tcW w:w="1306" w:type="dxa"/>
          </w:tcPr>
          <w:p w:rsidR="00DE2C08" w:rsidRDefault="00DE2C08" w:rsidP="0044623C">
            <w:pPr>
              <w:pStyle w:val="Header"/>
              <w:rPr>
                <w:rFonts w:ascii="Century Gothic" w:hAnsi="Century Gothic" w:cs="Arial"/>
                <w:b/>
                <w:sz w:val="24"/>
                <w:szCs w:val="24"/>
                <w:u w:val="single"/>
              </w:rPr>
            </w:pPr>
          </w:p>
        </w:tc>
      </w:tr>
      <w:tr w:rsidR="00E000CE" w:rsidTr="006B51FB">
        <w:tc>
          <w:tcPr>
            <w:tcW w:w="550" w:type="dxa"/>
          </w:tcPr>
          <w:p w:rsidR="00E000CE" w:rsidRDefault="00E000CE" w:rsidP="0044623C">
            <w:pPr>
              <w:pStyle w:val="Header"/>
              <w:rPr>
                <w:rFonts w:ascii="Century Gothic" w:hAnsi="Century Gothic" w:cs="Arial"/>
                <w:b/>
                <w:sz w:val="24"/>
                <w:szCs w:val="24"/>
                <w:u w:val="single"/>
              </w:rPr>
            </w:pPr>
          </w:p>
        </w:tc>
        <w:tc>
          <w:tcPr>
            <w:tcW w:w="8317" w:type="dxa"/>
          </w:tcPr>
          <w:p w:rsidR="00E000CE" w:rsidRPr="006B51FB" w:rsidRDefault="00E000CE" w:rsidP="0044623C">
            <w:pPr>
              <w:rPr>
                <w:rFonts w:ascii="Century Gothic" w:hAnsi="Century Gothic" w:cs="Arial"/>
                <w:b/>
                <w:sz w:val="24"/>
                <w:szCs w:val="24"/>
                <w:lang w:eastAsia="en-GB"/>
              </w:rPr>
            </w:pPr>
            <w:r w:rsidRPr="006B51FB">
              <w:rPr>
                <w:rFonts w:ascii="Century Gothic" w:hAnsi="Century Gothic" w:cs="Arial"/>
                <w:b/>
                <w:sz w:val="24"/>
                <w:szCs w:val="24"/>
                <w:lang w:eastAsia="en-GB"/>
              </w:rPr>
              <w:t>Health and Safety</w:t>
            </w:r>
          </w:p>
          <w:p w:rsidR="0043745B" w:rsidRPr="006B51FB" w:rsidRDefault="006B51FB" w:rsidP="006B51FB">
            <w:pPr>
              <w:rPr>
                <w:rFonts w:ascii="Century Gothic" w:hAnsi="Century Gothic" w:cs="Arial"/>
                <w:sz w:val="24"/>
                <w:szCs w:val="24"/>
                <w:lang w:eastAsia="en-GB"/>
              </w:rPr>
            </w:pPr>
            <w:r>
              <w:rPr>
                <w:rFonts w:ascii="Century Gothic" w:hAnsi="Century Gothic" w:cs="Arial"/>
                <w:sz w:val="24"/>
                <w:szCs w:val="24"/>
                <w:lang w:eastAsia="en-GB"/>
              </w:rPr>
              <w:t>Nothing to report</w:t>
            </w:r>
          </w:p>
        </w:tc>
        <w:tc>
          <w:tcPr>
            <w:tcW w:w="1306" w:type="dxa"/>
          </w:tcPr>
          <w:p w:rsidR="00E000CE" w:rsidRDefault="00E000CE" w:rsidP="0044623C">
            <w:pPr>
              <w:pStyle w:val="Header"/>
              <w:rPr>
                <w:rFonts w:ascii="Century Gothic" w:hAnsi="Century Gothic" w:cs="Arial"/>
                <w:b/>
                <w:sz w:val="24"/>
                <w:szCs w:val="24"/>
                <w:u w:val="single"/>
              </w:rPr>
            </w:pPr>
          </w:p>
        </w:tc>
      </w:tr>
      <w:tr w:rsidR="00416526" w:rsidTr="006B51FB">
        <w:tc>
          <w:tcPr>
            <w:tcW w:w="550" w:type="dxa"/>
          </w:tcPr>
          <w:p w:rsidR="00416526" w:rsidRDefault="00416526" w:rsidP="0044623C">
            <w:pPr>
              <w:pStyle w:val="Header"/>
              <w:rPr>
                <w:rFonts w:ascii="Century Gothic" w:hAnsi="Century Gothic" w:cs="Arial"/>
                <w:b/>
                <w:sz w:val="24"/>
                <w:szCs w:val="24"/>
                <w:u w:val="single"/>
              </w:rPr>
            </w:pPr>
          </w:p>
        </w:tc>
        <w:tc>
          <w:tcPr>
            <w:tcW w:w="8317" w:type="dxa"/>
          </w:tcPr>
          <w:p w:rsidR="00416526" w:rsidRPr="006B51FB" w:rsidRDefault="00416526" w:rsidP="0044623C">
            <w:pPr>
              <w:rPr>
                <w:rFonts w:ascii="Century Gothic" w:hAnsi="Century Gothic" w:cs="Arial"/>
                <w:b/>
                <w:sz w:val="24"/>
                <w:szCs w:val="24"/>
                <w:lang w:eastAsia="en-GB"/>
              </w:rPr>
            </w:pPr>
            <w:r w:rsidRPr="006B51FB">
              <w:rPr>
                <w:rFonts w:ascii="Century Gothic" w:hAnsi="Century Gothic" w:cs="Arial"/>
                <w:b/>
                <w:sz w:val="24"/>
                <w:szCs w:val="24"/>
                <w:lang w:eastAsia="en-GB"/>
              </w:rPr>
              <w:t>Community hub</w:t>
            </w:r>
          </w:p>
          <w:p w:rsidR="006B51FB" w:rsidRPr="00256A4E" w:rsidRDefault="00C321FC" w:rsidP="0044623C">
            <w:pPr>
              <w:rPr>
                <w:rFonts w:ascii="Century Gothic" w:hAnsi="Century Gothic" w:cs="Arial"/>
                <w:sz w:val="24"/>
                <w:szCs w:val="24"/>
                <w:lang w:eastAsia="en-GB"/>
              </w:rPr>
            </w:pPr>
            <w:r>
              <w:rPr>
                <w:rFonts w:ascii="Century Gothic" w:hAnsi="Century Gothic" w:cs="Arial"/>
                <w:sz w:val="24"/>
                <w:szCs w:val="24"/>
                <w:lang w:eastAsia="en-GB"/>
              </w:rPr>
              <w:t>The money that</w:t>
            </w:r>
            <w:r w:rsidR="006B51FB">
              <w:rPr>
                <w:rFonts w:ascii="Century Gothic" w:hAnsi="Century Gothic" w:cs="Arial"/>
                <w:sz w:val="24"/>
                <w:szCs w:val="24"/>
                <w:lang w:eastAsia="en-GB"/>
              </w:rPr>
              <w:t xml:space="preserve"> has come from equity housing that will go towards Holiday activities.</w:t>
            </w:r>
          </w:p>
        </w:tc>
        <w:tc>
          <w:tcPr>
            <w:tcW w:w="1306" w:type="dxa"/>
          </w:tcPr>
          <w:p w:rsidR="00416526" w:rsidRDefault="00416526" w:rsidP="0044623C">
            <w:pPr>
              <w:pStyle w:val="Header"/>
              <w:rPr>
                <w:rFonts w:ascii="Century Gothic" w:hAnsi="Century Gothic" w:cs="Arial"/>
                <w:b/>
                <w:sz w:val="24"/>
                <w:szCs w:val="24"/>
                <w:u w:val="single"/>
              </w:rPr>
            </w:pPr>
          </w:p>
        </w:tc>
      </w:tr>
      <w:tr w:rsidR="007313C0" w:rsidTr="006B51FB">
        <w:tc>
          <w:tcPr>
            <w:tcW w:w="550" w:type="dxa"/>
          </w:tcPr>
          <w:p w:rsidR="007313C0" w:rsidRDefault="007313C0" w:rsidP="0044623C">
            <w:pPr>
              <w:pStyle w:val="Header"/>
              <w:rPr>
                <w:rFonts w:ascii="Century Gothic" w:hAnsi="Century Gothic" w:cs="Arial"/>
                <w:b/>
                <w:sz w:val="24"/>
                <w:szCs w:val="24"/>
                <w:u w:val="single"/>
              </w:rPr>
            </w:pPr>
          </w:p>
        </w:tc>
        <w:tc>
          <w:tcPr>
            <w:tcW w:w="8317" w:type="dxa"/>
          </w:tcPr>
          <w:p w:rsidR="007313C0" w:rsidRPr="006B51FB" w:rsidRDefault="00E000CE" w:rsidP="00077BAB">
            <w:pPr>
              <w:pStyle w:val="Header"/>
              <w:rPr>
                <w:rFonts w:ascii="Century Gothic" w:hAnsi="Century Gothic" w:cs="Arial"/>
                <w:b/>
                <w:sz w:val="24"/>
                <w:szCs w:val="24"/>
              </w:rPr>
            </w:pPr>
            <w:r w:rsidRPr="006B51FB">
              <w:rPr>
                <w:rFonts w:ascii="Century Gothic" w:hAnsi="Century Gothic" w:cs="Arial"/>
                <w:b/>
                <w:sz w:val="24"/>
                <w:szCs w:val="24"/>
              </w:rPr>
              <w:t xml:space="preserve">Social </w:t>
            </w:r>
          </w:p>
          <w:p w:rsidR="00E000CE" w:rsidRDefault="006B51FB" w:rsidP="006B51FB">
            <w:pPr>
              <w:pStyle w:val="ListParagraph"/>
              <w:numPr>
                <w:ilvl w:val="0"/>
                <w:numId w:val="6"/>
              </w:numPr>
              <w:rPr>
                <w:rFonts w:ascii="Century Gothic" w:hAnsi="Century Gothic" w:cs="Arial"/>
                <w:sz w:val="24"/>
                <w:szCs w:val="24"/>
              </w:rPr>
            </w:pPr>
            <w:r>
              <w:rPr>
                <w:rFonts w:ascii="Century Gothic" w:hAnsi="Century Gothic" w:cs="Arial"/>
                <w:sz w:val="24"/>
                <w:szCs w:val="24"/>
              </w:rPr>
              <w:t>T</w:t>
            </w:r>
            <w:r w:rsidR="003B6B2C">
              <w:rPr>
                <w:rFonts w:ascii="Century Gothic" w:hAnsi="Century Gothic" w:cs="Arial"/>
                <w:sz w:val="24"/>
                <w:szCs w:val="24"/>
              </w:rPr>
              <w:t xml:space="preserve">he </w:t>
            </w:r>
            <w:r>
              <w:rPr>
                <w:rFonts w:ascii="Century Gothic" w:hAnsi="Century Gothic" w:cs="Arial"/>
                <w:sz w:val="24"/>
                <w:szCs w:val="24"/>
              </w:rPr>
              <w:t>P</w:t>
            </w:r>
            <w:r w:rsidR="003B6B2C">
              <w:rPr>
                <w:rFonts w:ascii="Century Gothic" w:hAnsi="Century Gothic" w:cs="Arial"/>
                <w:sz w:val="24"/>
                <w:szCs w:val="24"/>
              </w:rPr>
              <w:t xml:space="preserve">revention </w:t>
            </w:r>
            <w:r>
              <w:rPr>
                <w:rFonts w:ascii="Century Gothic" w:hAnsi="Century Gothic" w:cs="Arial"/>
                <w:sz w:val="24"/>
                <w:szCs w:val="24"/>
              </w:rPr>
              <w:t>A</w:t>
            </w:r>
            <w:r w:rsidR="003B6B2C">
              <w:rPr>
                <w:rFonts w:ascii="Century Gothic" w:hAnsi="Century Gothic" w:cs="Arial"/>
                <w:sz w:val="24"/>
                <w:szCs w:val="24"/>
              </w:rPr>
              <w:t>lliance</w:t>
            </w:r>
            <w:r>
              <w:rPr>
                <w:rFonts w:ascii="Century Gothic" w:hAnsi="Century Gothic" w:cs="Arial"/>
                <w:sz w:val="24"/>
                <w:szCs w:val="24"/>
              </w:rPr>
              <w:t xml:space="preserve"> – S</w:t>
            </w:r>
            <w:r w:rsidR="00B04120">
              <w:rPr>
                <w:rFonts w:ascii="Century Gothic" w:hAnsi="Century Gothic" w:cs="Arial"/>
                <w:sz w:val="24"/>
                <w:szCs w:val="24"/>
              </w:rPr>
              <w:t xml:space="preserve">teph </w:t>
            </w:r>
            <w:r>
              <w:rPr>
                <w:rFonts w:ascii="Century Gothic" w:hAnsi="Century Gothic" w:cs="Arial"/>
                <w:sz w:val="24"/>
                <w:szCs w:val="24"/>
              </w:rPr>
              <w:t>H</w:t>
            </w:r>
            <w:r w:rsidR="00B04120">
              <w:rPr>
                <w:rFonts w:ascii="Century Gothic" w:hAnsi="Century Gothic" w:cs="Arial"/>
                <w:sz w:val="24"/>
                <w:szCs w:val="24"/>
              </w:rPr>
              <w:t>ayes</w:t>
            </w:r>
            <w:r>
              <w:rPr>
                <w:rFonts w:ascii="Century Gothic" w:hAnsi="Century Gothic" w:cs="Arial"/>
                <w:sz w:val="24"/>
                <w:szCs w:val="24"/>
              </w:rPr>
              <w:t xml:space="preserve"> has had a conversation with T</w:t>
            </w:r>
            <w:r w:rsidR="003B6B2C">
              <w:rPr>
                <w:rFonts w:ascii="Century Gothic" w:hAnsi="Century Gothic" w:cs="Arial"/>
                <w:sz w:val="24"/>
                <w:szCs w:val="24"/>
              </w:rPr>
              <w:t xml:space="preserve">he </w:t>
            </w:r>
            <w:r>
              <w:rPr>
                <w:rFonts w:ascii="Century Gothic" w:hAnsi="Century Gothic" w:cs="Arial"/>
                <w:sz w:val="24"/>
                <w:szCs w:val="24"/>
              </w:rPr>
              <w:t>P</w:t>
            </w:r>
            <w:r w:rsidR="003B6B2C">
              <w:rPr>
                <w:rFonts w:ascii="Century Gothic" w:hAnsi="Century Gothic" w:cs="Arial"/>
                <w:sz w:val="24"/>
                <w:szCs w:val="24"/>
              </w:rPr>
              <w:t xml:space="preserve">revention </w:t>
            </w:r>
            <w:r>
              <w:rPr>
                <w:rFonts w:ascii="Century Gothic" w:hAnsi="Century Gothic" w:cs="Arial"/>
                <w:sz w:val="24"/>
                <w:szCs w:val="24"/>
              </w:rPr>
              <w:t>A</w:t>
            </w:r>
            <w:r w:rsidR="003B6B2C">
              <w:rPr>
                <w:rFonts w:ascii="Century Gothic" w:hAnsi="Century Gothic" w:cs="Arial"/>
                <w:sz w:val="24"/>
                <w:szCs w:val="24"/>
              </w:rPr>
              <w:t>lliance</w:t>
            </w:r>
            <w:r>
              <w:rPr>
                <w:rFonts w:ascii="Century Gothic" w:hAnsi="Century Gothic" w:cs="Arial"/>
                <w:sz w:val="24"/>
                <w:szCs w:val="24"/>
              </w:rPr>
              <w:t>, and is waiting for a response from them.</w:t>
            </w:r>
          </w:p>
          <w:p w:rsidR="006B51FB" w:rsidRDefault="006B51FB" w:rsidP="006B51FB">
            <w:pPr>
              <w:pStyle w:val="ListParagraph"/>
              <w:numPr>
                <w:ilvl w:val="0"/>
                <w:numId w:val="6"/>
              </w:numPr>
              <w:rPr>
                <w:rFonts w:ascii="Century Gothic" w:hAnsi="Century Gothic" w:cs="Arial"/>
                <w:sz w:val="24"/>
                <w:szCs w:val="24"/>
              </w:rPr>
            </w:pPr>
            <w:r>
              <w:rPr>
                <w:rFonts w:ascii="Century Gothic" w:hAnsi="Century Gothic" w:cs="Arial"/>
                <w:sz w:val="24"/>
                <w:szCs w:val="24"/>
              </w:rPr>
              <w:t>Afternoon Tea – another date has been set for 19 August</w:t>
            </w:r>
          </w:p>
          <w:p w:rsidR="006B51FB" w:rsidRPr="006B51FB" w:rsidRDefault="006B51FB" w:rsidP="006B51FB">
            <w:pPr>
              <w:pStyle w:val="ListParagraph"/>
              <w:numPr>
                <w:ilvl w:val="0"/>
                <w:numId w:val="6"/>
              </w:numPr>
              <w:rPr>
                <w:rFonts w:ascii="Century Gothic" w:hAnsi="Century Gothic" w:cs="Arial"/>
                <w:sz w:val="24"/>
                <w:szCs w:val="24"/>
              </w:rPr>
            </w:pPr>
            <w:r>
              <w:rPr>
                <w:rFonts w:ascii="Century Gothic" w:hAnsi="Century Gothic" w:cs="Arial"/>
                <w:sz w:val="24"/>
                <w:szCs w:val="24"/>
              </w:rPr>
              <w:t>There have been a couple of requests for ‘bring and share’ after the whole parish worship, S</w:t>
            </w:r>
            <w:r w:rsidR="00134CE3">
              <w:rPr>
                <w:rFonts w:ascii="Century Gothic" w:hAnsi="Century Gothic" w:cs="Arial"/>
                <w:sz w:val="24"/>
                <w:szCs w:val="24"/>
              </w:rPr>
              <w:t xml:space="preserve">teph </w:t>
            </w:r>
            <w:r>
              <w:rPr>
                <w:rFonts w:ascii="Century Gothic" w:hAnsi="Century Gothic" w:cs="Arial"/>
                <w:sz w:val="24"/>
                <w:szCs w:val="24"/>
              </w:rPr>
              <w:t>H</w:t>
            </w:r>
            <w:r w:rsidR="00134CE3">
              <w:rPr>
                <w:rFonts w:ascii="Century Gothic" w:hAnsi="Century Gothic" w:cs="Arial"/>
                <w:sz w:val="24"/>
                <w:szCs w:val="24"/>
              </w:rPr>
              <w:t>ayes</w:t>
            </w:r>
            <w:r>
              <w:rPr>
                <w:rFonts w:ascii="Century Gothic" w:hAnsi="Century Gothic" w:cs="Arial"/>
                <w:sz w:val="24"/>
                <w:szCs w:val="24"/>
              </w:rPr>
              <w:t xml:space="preserve"> will set some dates on a termly basis – starting with Harvest Lunch.</w:t>
            </w:r>
          </w:p>
        </w:tc>
        <w:tc>
          <w:tcPr>
            <w:tcW w:w="1306" w:type="dxa"/>
          </w:tcPr>
          <w:p w:rsidR="007313C0" w:rsidRDefault="007313C0" w:rsidP="0044623C">
            <w:pPr>
              <w:pStyle w:val="Header"/>
              <w:rPr>
                <w:rFonts w:ascii="Century Gothic" w:hAnsi="Century Gothic" w:cs="Arial"/>
                <w:b/>
                <w:sz w:val="24"/>
                <w:szCs w:val="24"/>
                <w:u w:val="single"/>
              </w:rPr>
            </w:pPr>
          </w:p>
          <w:p w:rsidR="006B51FB" w:rsidRDefault="006B51FB" w:rsidP="0044623C">
            <w:pPr>
              <w:pStyle w:val="Header"/>
              <w:rPr>
                <w:rFonts w:ascii="Century Gothic" w:hAnsi="Century Gothic" w:cs="Arial"/>
                <w:b/>
                <w:sz w:val="24"/>
                <w:szCs w:val="24"/>
                <w:u w:val="single"/>
              </w:rPr>
            </w:pPr>
          </w:p>
          <w:p w:rsidR="006B51FB" w:rsidRDefault="006B51FB" w:rsidP="0044623C">
            <w:pPr>
              <w:pStyle w:val="Header"/>
              <w:rPr>
                <w:rFonts w:ascii="Century Gothic" w:hAnsi="Century Gothic" w:cs="Arial"/>
                <w:b/>
                <w:sz w:val="24"/>
                <w:szCs w:val="24"/>
                <w:u w:val="single"/>
              </w:rPr>
            </w:pPr>
          </w:p>
          <w:p w:rsidR="006B51FB" w:rsidRDefault="006B51FB" w:rsidP="0044623C">
            <w:pPr>
              <w:pStyle w:val="Header"/>
              <w:rPr>
                <w:rFonts w:ascii="Century Gothic" w:hAnsi="Century Gothic" w:cs="Arial"/>
                <w:b/>
                <w:sz w:val="24"/>
                <w:szCs w:val="24"/>
                <w:u w:val="single"/>
              </w:rPr>
            </w:pPr>
          </w:p>
          <w:p w:rsidR="006B51FB" w:rsidRDefault="006B51FB" w:rsidP="0044623C">
            <w:pPr>
              <w:pStyle w:val="Header"/>
              <w:rPr>
                <w:rFonts w:ascii="Century Gothic" w:hAnsi="Century Gothic" w:cs="Arial"/>
                <w:b/>
                <w:sz w:val="24"/>
                <w:szCs w:val="24"/>
                <w:u w:val="single"/>
              </w:rPr>
            </w:pPr>
          </w:p>
        </w:tc>
      </w:tr>
      <w:tr w:rsidR="007313C0" w:rsidTr="006B51FB">
        <w:tc>
          <w:tcPr>
            <w:tcW w:w="550" w:type="dxa"/>
          </w:tcPr>
          <w:p w:rsidR="007313C0" w:rsidRDefault="007313C0" w:rsidP="0044623C">
            <w:pPr>
              <w:pStyle w:val="Header"/>
              <w:rPr>
                <w:rFonts w:ascii="Century Gothic" w:hAnsi="Century Gothic" w:cs="Arial"/>
                <w:b/>
                <w:sz w:val="24"/>
                <w:szCs w:val="24"/>
                <w:u w:val="single"/>
              </w:rPr>
            </w:pPr>
          </w:p>
        </w:tc>
        <w:tc>
          <w:tcPr>
            <w:tcW w:w="8317" w:type="dxa"/>
          </w:tcPr>
          <w:p w:rsidR="007313C0" w:rsidRPr="006B51FB" w:rsidRDefault="007313C0" w:rsidP="0044623C">
            <w:pPr>
              <w:pStyle w:val="Header"/>
              <w:rPr>
                <w:rFonts w:ascii="Century Gothic" w:hAnsi="Century Gothic" w:cs="Arial"/>
                <w:b/>
                <w:sz w:val="24"/>
                <w:szCs w:val="24"/>
              </w:rPr>
            </w:pPr>
            <w:r w:rsidRPr="006B51FB">
              <w:rPr>
                <w:rFonts w:ascii="Century Gothic" w:hAnsi="Century Gothic" w:cs="Arial"/>
                <w:b/>
                <w:sz w:val="24"/>
                <w:szCs w:val="24"/>
              </w:rPr>
              <w:t>AOB</w:t>
            </w:r>
          </w:p>
          <w:p w:rsidR="00663B6B" w:rsidRDefault="007B423F" w:rsidP="007B423F">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Church refuse and recycling (SP)</w:t>
            </w:r>
            <w:r w:rsidR="006B51FB">
              <w:rPr>
                <w:rFonts w:ascii="Century Gothic" w:hAnsi="Century Gothic" w:cs="Arial"/>
                <w:sz w:val="24"/>
                <w:szCs w:val="24"/>
              </w:rPr>
              <w:t xml:space="preserve"> – it was noticed that when Di was away, the rubbish in church built up.  The current arrangement is that Di takes our rubbish to her works bins, but this is not a long term solution, so we need a plan B.  At pr</w:t>
            </w:r>
            <w:r w:rsidR="006C25F1">
              <w:rPr>
                <w:rFonts w:ascii="Century Gothic" w:hAnsi="Century Gothic" w:cs="Arial"/>
                <w:sz w:val="24"/>
                <w:szCs w:val="24"/>
              </w:rPr>
              <w:t xml:space="preserve">esent we do not pay Council Tax, so are not eligible for regular bin collection.  It was suggested that we make more groups using </w:t>
            </w:r>
            <w:r w:rsidR="006C25F1">
              <w:rPr>
                <w:rFonts w:ascii="Century Gothic" w:hAnsi="Century Gothic" w:cs="Arial"/>
                <w:sz w:val="24"/>
                <w:szCs w:val="24"/>
              </w:rPr>
              <w:lastRenderedPageBreak/>
              <w:t>church that they need to remove their own rubbish, and having a ‘green initiative’ with the congregation.</w:t>
            </w:r>
          </w:p>
          <w:p w:rsidR="006C25F1" w:rsidRDefault="006C25F1" w:rsidP="007B423F">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We will start to recycle in Chatham Street.</w:t>
            </w:r>
          </w:p>
          <w:p w:rsidR="006C25F1" w:rsidRDefault="006C25F1" w:rsidP="007B423F">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Suggestion to use a hand dryer in the toilet to reduce use of paper towels.</w:t>
            </w:r>
          </w:p>
          <w:p w:rsidR="007B423F" w:rsidRDefault="007B423F" w:rsidP="007B423F">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David Truman – chalice license (J</w:t>
            </w:r>
            <w:r w:rsidR="00B550AB">
              <w:rPr>
                <w:rFonts w:ascii="Century Gothic" w:hAnsi="Century Gothic" w:cs="Arial"/>
                <w:sz w:val="24"/>
                <w:szCs w:val="24"/>
              </w:rPr>
              <w:t xml:space="preserve">ulie </w:t>
            </w:r>
            <w:r>
              <w:rPr>
                <w:rFonts w:ascii="Century Gothic" w:hAnsi="Century Gothic" w:cs="Arial"/>
                <w:sz w:val="24"/>
                <w:szCs w:val="24"/>
              </w:rPr>
              <w:t>J</w:t>
            </w:r>
            <w:r w:rsidR="00B550AB">
              <w:rPr>
                <w:rFonts w:ascii="Century Gothic" w:hAnsi="Century Gothic" w:cs="Arial"/>
                <w:sz w:val="24"/>
                <w:szCs w:val="24"/>
              </w:rPr>
              <w:t>ohnson</w:t>
            </w:r>
            <w:r>
              <w:rPr>
                <w:rFonts w:ascii="Century Gothic" w:hAnsi="Century Gothic" w:cs="Arial"/>
                <w:sz w:val="24"/>
                <w:szCs w:val="24"/>
              </w:rPr>
              <w:t>)</w:t>
            </w:r>
            <w:r w:rsidR="006C25F1">
              <w:rPr>
                <w:rFonts w:ascii="Century Gothic" w:hAnsi="Century Gothic" w:cs="Arial"/>
                <w:sz w:val="24"/>
                <w:szCs w:val="24"/>
              </w:rPr>
              <w:t xml:space="preserve"> D</w:t>
            </w:r>
            <w:r w:rsidR="00B550AB">
              <w:rPr>
                <w:rFonts w:ascii="Century Gothic" w:hAnsi="Century Gothic" w:cs="Arial"/>
                <w:sz w:val="24"/>
                <w:szCs w:val="24"/>
              </w:rPr>
              <w:t xml:space="preserve">avid </w:t>
            </w:r>
            <w:r w:rsidR="006C25F1">
              <w:rPr>
                <w:rFonts w:ascii="Century Gothic" w:hAnsi="Century Gothic" w:cs="Arial"/>
                <w:sz w:val="24"/>
                <w:szCs w:val="24"/>
              </w:rPr>
              <w:t>T</w:t>
            </w:r>
            <w:r w:rsidR="00B550AB">
              <w:rPr>
                <w:rFonts w:ascii="Century Gothic" w:hAnsi="Century Gothic" w:cs="Arial"/>
                <w:sz w:val="24"/>
                <w:szCs w:val="24"/>
              </w:rPr>
              <w:t>ruman</w:t>
            </w:r>
            <w:r w:rsidR="006C25F1">
              <w:rPr>
                <w:rFonts w:ascii="Century Gothic" w:hAnsi="Century Gothic" w:cs="Arial"/>
                <w:sz w:val="24"/>
                <w:szCs w:val="24"/>
              </w:rPr>
              <w:t xml:space="preserve"> is being inducted as a Server, and part of this training will be to administer the chalice</w:t>
            </w:r>
            <w:r w:rsidR="00E26FD3">
              <w:rPr>
                <w:rFonts w:ascii="Century Gothic" w:hAnsi="Century Gothic" w:cs="Arial"/>
                <w:sz w:val="24"/>
                <w:szCs w:val="24"/>
              </w:rPr>
              <w:t>.  All are happy for D</w:t>
            </w:r>
            <w:r w:rsidR="006730BA">
              <w:rPr>
                <w:rFonts w:ascii="Century Gothic" w:hAnsi="Century Gothic" w:cs="Arial"/>
                <w:sz w:val="24"/>
                <w:szCs w:val="24"/>
              </w:rPr>
              <w:t xml:space="preserve">avid </w:t>
            </w:r>
            <w:r w:rsidR="00E26FD3">
              <w:rPr>
                <w:rFonts w:ascii="Century Gothic" w:hAnsi="Century Gothic" w:cs="Arial"/>
                <w:sz w:val="24"/>
                <w:szCs w:val="24"/>
              </w:rPr>
              <w:t>T</w:t>
            </w:r>
            <w:r w:rsidR="006730BA">
              <w:rPr>
                <w:rFonts w:ascii="Century Gothic" w:hAnsi="Century Gothic" w:cs="Arial"/>
                <w:sz w:val="24"/>
                <w:szCs w:val="24"/>
              </w:rPr>
              <w:t>ruman</w:t>
            </w:r>
            <w:r w:rsidR="00E26FD3">
              <w:rPr>
                <w:rFonts w:ascii="Century Gothic" w:hAnsi="Century Gothic" w:cs="Arial"/>
                <w:sz w:val="24"/>
                <w:szCs w:val="24"/>
              </w:rPr>
              <w:t xml:space="preserve"> to be licensed.</w:t>
            </w:r>
          </w:p>
          <w:p w:rsidR="007B423F" w:rsidRDefault="006C25F1" w:rsidP="007B423F">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 xml:space="preserve">Porch and font alterations – in abeyance whilst we purchase 99 Chatham St, redevelop it and see how many funds are left. </w:t>
            </w:r>
          </w:p>
          <w:p w:rsidR="006C25F1" w:rsidRDefault="006C25F1" w:rsidP="006C25F1">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Welcomers – we need more people to become Welcomers at the second service.  This can be a notice for all.</w:t>
            </w:r>
          </w:p>
          <w:p w:rsidR="006C25F1" w:rsidRDefault="006C25F1" w:rsidP="006C25F1">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The bell of St Mark’s has been rehomed</w:t>
            </w:r>
            <w:r w:rsidR="00E26FD3">
              <w:rPr>
                <w:rFonts w:ascii="Century Gothic" w:hAnsi="Century Gothic" w:cs="Arial"/>
                <w:sz w:val="24"/>
                <w:szCs w:val="24"/>
              </w:rPr>
              <w:t xml:space="preserve"> as a treble bell</w:t>
            </w:r>
            <w:r>
              <w:rPr>
                <w:rFonts w:ascii="Century Gothic" w:hAnsi="Century Gothic" w:cs="Arial"/>
                <w:sz w:val="24"/>
                <w:szCs w:val="24"/>
              </w:rPr>
              <w:t xml:space="preserve"> in a church in Australia: Lindfield NSW</w:t>
            </w:r>
            <w:r w:rsidR="00E26FD3">
              <w:rPr>
                <w:rFonts w:ascii="Century Gothic" w:hAnsi="Century Gothic" w:cs="Arial"/>
                <w:sz w:val="24"/>
                <w:szCs w:val="24"/>
              </w:rPr>
              <w:t>.</w:t>
            </w:r>
          </w:p>
          <w:p w:rsidR="00E26FD3" w:rsidRPr="007313C0" w:rsidRDefault="00E26FD3" w:rsidP="006C25F1">
            <w:pPr>
              <w:pStyle w:val="ListParagraph"/>
              <w:numPr>
                <w:ilvl w:val="0"/>
                <w:numId w:val="2"/>
              </w:numPr>
              <w:spacing w:before="100" w:beforeAutospacing="1" w:after="100" w:afterAutospacing="1"/>
              <w:rPr>
                <w:rFonts w:ascii="Century Gothic" w:hAnsi="Century Gothic" w:cs="Arial"/>
                <w:sz w:val="24"/>
                <w:szCs w:val="24"/>
              </w:rPr>
            </w:pPr>
            <w:r>
              <w:rPr>
                <w:rFonts w:ascii="Century Gothic" w:hAnsi="Century Gothic" w:cs="Arial"/>
                <w:sz w:val="24"/>
                <w:szCs w:val="24"/>
              </w:rPr>
              <w:t>Name for 99 Chatham Street – current suggestions: The Corner House; The Community Hub; St Matts House – more suggestions welcome.</w:t>
            </w:r>
          </w:p>
        </w:tc>
        <w:tc>
          <w:tcPr>
            <w:tcW w:w="1306" w:type="dxa"/>
          </w:tcPr>
          <w:p w:rsidR="007313C0" w:rsidRDefault="007313C0" w:rsidP="0044623C">
            <w:pPr>
              <w:pStyle w:val="Header"/>
              <w:rPr>
                <w:rFonts w:ascii="Century Gothic" w:hAnsi="Century Gothic" w:cs="Arial"/>
                <w:b/>
                <w:sz w:val="24"/>
                <w:szCs w:val="24"/>
                <w:u w:val="single"/>
              </w:rPr>
            </w:pPr>
          </w:p>
        </w:tc>
      </w:tr>
      <w:tr w:rsidR="00D5598D" w:rsidTr="006B51FB">
        <w:tc>
          <w:tcPr>
            <w:tcW w:w="550" w:type="dxa"/>
          </w:tcPr>
          <w:p w:rsidR="00D5598D" w:rsidRDefault="00D5598D" w:rsidP="0044623C">
            <w:pPr>
              <w:pStyle w:val="Header"/>
              <w:rPr>
                <w:rFonts w:ascii="Century Gothic" w:hAnsi="Century Gothic" w:cs="Arial"/>
                <w:b/>
                <w:sz w:val="24"/>
                <w:szCs w:val="24"/>
                <w:u w:val="single"/>
              </w:rPr>
            </w:pPr>
          </w:p>
        </w:tc>
        <w:tc>
          <w:tcPr>
            <w:tcW w:w="8317" w:type="dxa"/>
          </w:tcPr>
          <w:p w:rsidR="00D5598D" w:rsidRPr="007313C0" w:rsidRDefault="00D5598D" w:rsidP="0044623C">
            <w:pPr>
              <w:pStyle w:val="Header"/>
              <w:rPr>
                <w:rFonts w:ascii="Century Gothic" w:hAnsi="Century Gothic" w:cs="Arial"/>
                <w:sz w:val="24"/>
                <w:szCs w:val="24"/>
              </w:rPr>
            </w:pPr>
            <w:r>
              <w:rPr>
                <w:rFonts w:ascii="Century Gothic" w:hAnsi="Century Gothic" w:cs="Arial"/>
                <w:sz w:val="24"/>
                <w:szCs w:val="24"/>
              </w:rPr>
              <w:t xml:space="preserve">The meeting closed </w:t>
            </w:r>
            <w:r w:rsidR="001513CB">
              <w:rPr>
                <w:rFonts w:ascii="Century Gothic" w:hAnsi="Century Gothic" w:cs="Arial"/>
                <w:sz w:val="24"/>
                <w:szCs w:val="24"/>
              </w:rPr>
              <w:t xml:space="preserve">with prayer and the Grace </w:t>
            </w:r>
            <w:r>
              <w:rPr>
                <w:rFonts w:ascii="Century Gothic" w:hAnsi="Century Gothic" w:cs="Arial"/>
                <w:sz w:val="24"/>
                <w:szCs w:val="24"/>
              </w:rPr>
              <w:t xml:space="preserve">at </w:t>
            </w:r>
            <w:r w:rsidRPr="00D5598D">
              <w:rPr>
                <w:rFonts w:ascii="Century Gothic" w:hAnsi="Century Gothic" w:cs="Arial"/>
                <w:b/>
                <w:sz w:val="24"/>
                <w:szCs w:val="24"/>
              </w:rPr>
              <w:t>21:00</w:t>
            </w:r>
          </w:p>
        </w:tc>
        <w:tc>
          <w:tcPr>
            <w:tcW w:w="1306" w:type="dxa"/>
          </w:tcPr>
          <w:p w:rsidR="00D5598D" w:rsidRDefault="00D5598D" w:rsidP="0044623C">
            <w:pPr>
              <w:pStyle w:val="Header"/>
              <w:rPr>
                <w:rFonts w:ascii="Century Gothic" w:hAnsi="Century Gothic" w:cs="Arial"/>
                <w:b/>
                <w:sz w:val="24"/>
                <w:szCs w:val="24"/>
                <w:u w:val="single"/>
              </w:rPr>
            </w:pPr>
          </w:p>
        </w:tc>
      </w:tr>
      <w:tr w:rsidR="007313C0" w:rsidTr="006B51FB">
        <w:tc>
          <w:tcPr>
            <w:tcW w:w="550" w:type="dxa"/>
          </w:tcPr>
          <w:p w:rsidR="007313C0" w:rsidRDefault="007313C0" w:rsidP="0044623C">
            <w:pPr>
              <w:pStyle w:val="Header"/>
              <w:rPr>
                <w:rFonts w:ascii="Century Gothic" w:hAnsi="Century Gothic" w:cs="Arial"/>
                <w:b/>
                <w:sz w:val="24"/>
                <w:szCs w:val="24"/>
                <w:u w:val="single"/>
              </w:rPr>
            </w:pPr>
          </w:p>
        </w:tc>
        <w:tc>
          <w:tcPr>
            <w:tcW w:w="8317" w:type="dxa"/>
          </w:tcPr>
          <w:p w:rsidR="007313C0" w:rsidRDefault="007313C0" w:rsidP="0044623C">
            <w:pPr>
              <w:pStyle w:val="Header"/>
              <w:rPr>
                <w:rFonts w:ascii="Century Gothic" w:hAnsi="Century Gothic" w:cs="Arial"/>
                <w:sz w:val="24"/>
                <w:szCs w:val="24"/>
              </w:rPr>
            </w:pPr>
            <w:r w:rsidRPr="007313C0">
              <w:rPr>
                <w:rFonts w:ascii="Century Gothic" w:hAnsi="Century Gothic" w:cs="Arial"/>
                <w:sz w:val="24"/>
                <w:szCs w:val="24"/>
              </w:rPr>
              <w:t>Date and time of next meeting</w:t>
            </w:r>
            <w:r w:rsidR="007B423F">
              <w:rPr>
                <w:rFonts w:ascii="Century Gothic" w:hAnsi="Century Gothic" w:cs="Arial"/>
                <w:sz w:val="24"/>
                <w:szCs w:val="24"/>
              </w:rPr>
              <w:t>: Tuesday 5</w:t>
            </w:r>
            <w:r w:rsidR="007B423F" w:rsidRPr="007B423F">
              <w:rPr>
                <w:rFonts w:ascii="Century Gothic" w:hAnsi="Century Gothic" w:cs="Arial"/>
                <w:sz w:val="24"/>
                <w:szCs w:val="24"/>
                <w:vertAlign w:val="superscript"/>
              </w:rPr>
              <w:t>th</w:t>
            </w:r>
            <w:r w:rsidR="007B423F">
              <w:rPr>
                <w:rFonts w:ascii="Century Gothic" w:hAnsi="Century Gothic" w:cs="Arial"/>
                <w:sz w:val="24"/>
                <w:szCs w:val="24"/>
              </w:rPr>
              <w:t xml:space="preserve"> September 2017</w:t>
            </w:r>
          </w:p>
          <w:p w:rsidR="00D5598D" w:rsidRPr="007313C0" w:rsidRDefault="00D5598D" w:rsidP="0044623C">
            <w:pPr>
              <w:pStyle w:val="Header"/>
              <w:rPr>
                <w:rFonts w:ascii="Century Gothic" w:hAnsi="Century Gothic" w:cs="Arial"/>
                <w:sz w:val="24"/>
                <w:szCs w:val="24"/>
              </w:rPr>
            </w:pPr>
          </w:p>
        </w:tc>
        <w:tc>
          <w:tcPr>
            <w:tcW w:w="1306" w:type="dxa"/>
          </w:tcPr>
          <w:p w:rsidR="007313C0" w:rsidRDefault="007313C0" w:rsidP="0044623C">
            <w:pPr>
              <w:pStyle w:val="Header"/>
              <w:rPr>
                <w:rFonts w:ascii="Century Gothic" w:hAnsi="Century Gothic" w:cs="Arial"/>
                <w:b/>
                <w:sz w:val="24"/>
                <w:szCs w:val="24"/>
                <w:u w:val="single"/>
              </w:rPr>
            </w:pPr>
          </w:p>
        </w:tc>
      </w:tr>
    </w:tbl>
    <w:p w:rsidR="007313C0" w:rsidRPr="005C75B6" w:rsidRDefault="007313C0" w:rsidP="007313C0">
      <w:pPr>
        <w:pStyle w:val="Header"/>
        <w:rPr>
          <w:rFonts w:ascii="Century Gothic" w:hAnsi="Century Gothic" w:cs="Arial"/>
          <w:b/>
          <w:sz w:val="24"/>
          <w:szCs w:val="24"/>
          <w:u w:val="single"/>
        </w:rPr>
        <w:sectPr w:rsidR="007313C0" w:rsidRPr="005C75B6" w:rsidSect="00256A4E">
          <w:headerReference w:type="default" r:id="rId7"/>
          <w:pgSz w:w="11906" w:h="16838" w:code="9"/>
          <w:pgMar w:top="720" w:right="720" w:bottom="720" w:left="720" w:header="720" w:footer="720" w:gutter="0"/>
          <w:cols w:space="57" w:equalWidth="0">
            <w:col w:w="9389" w:space="57"/>
          </w:cols>
          <w:docGrid w:linePitch="272"/>
        </w:sectPr>
      </w:pPr>
    </w:p>
    <w:p w:rsidR="00256A4E" w:rsidRDefault="00256A4E"/>
    <w:sectPr w:rsidR="00256A4E" w:rsidSect="002D5D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5C0" w:rsidRDefault="009135C0" w:rsidP="00256A4E">
      <w:r>
        <w:separator/>
      </w:r>
    </w:p>
  </w:endnote>
  <w:endnote w:type="continuationSeparator" w:id="0">
    <w:p w:rsidR="009135C0" w:rsidRDefault="009135C0" w:rsidP="0025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5C0" w:rsidRDefault="009135C0" w:rsidP="00256A4E">
      <w:r>
        <w:separator/>
      </w:r>
    </w:p>
  </w:footnote>
  <w:footnote w:type="continuationSeparator" w:id="0">
    <w:p w:rsidR="009135C0" w:rsidRDefault="009135C0" w:rsidP="00256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3C0" w:rsidRDefault="000F17CC" w:rsidP="007313C0">
    <w:pPr>
      <w:pStyle w:val="BodyText2"/>
      <w:pBdr>
        <w:top w:val="single" w:sz="4" w:space="1" w:color="auto"/>
      </w:pBdr>
      <w:jc w:val="center"/>
      <w:rPr>
        <w:szCs w:val="50"/>
      </w:rPr>
    </w:pPr>
    <w:r>
      <w:rPr>
        <w:noProof/>
        <w:lang w:eastAsia="en-GB"/>
      </w:rPr>
      <w:drawing>
        <wp:anchor distT="0" distB="0" distL="114300" distR="114300" simplePos="0" relativeHeight="251662336" behindDoc="1" locked="0" layoutInCell="1" allowOverlap="1" wp14:anchorId="76018466" wp14:editId="33413D68">
          <wp:simplePos x="0" y="0"/>
          <wp:positionH relativeFrom="margin">
            <wp:posOffset>124567</wp:posOffset>
          </wp:positionH>
          <wp:positionV relativeFrom="paragraph">
            <wp:posOffset>41506</wp:posOffset>
          </wp:positionV>
          <wp:extent cx="611505" cy="617220"/>
          <wp:effectExtent l="0" t="0" r="0" b="0"/>
          <wp:wrapTight wrapText="bothSides">
            <wp:wrapPolygon edited="0">
              <wp:start x="4710" y="0"/>
              <wp:lineTo x="0" y="4667"/>
              <wp:lineTo x="0" y="18000"/>
              <wp:lineTo x="6729" y="20667"/>
              <wp:lineTo x="13458" y="20667"/>
              <wp:lineTo x="20860" y="19333"/>
              <wp:lineTo x="20860" y="4000"/>
              <wp:lineTo x="15477" y="0"/>
              <wp:lineTo x="471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617220"/>
                  </a:xfrm>
                  <a:prstGeom prst="rect">
                    <a:avLst/>
                  </a:prstGeom>
                  <a:noFill/>
                </pic:spPr>
              </pic:pic>
            </a:graphicData>
          </a:graphic>
          <wp14:sizeRelH relativeFrom="page">
            <wp14:pctWidth>0</wp14:pctWidth>
          </wp14:sizeRelH>
          <wp14:sizeRelV relativeFrom="page">
            <wp14:pctHeight>0</wp14:pctHeight>
          </wp14:sizeRelV>
        </wp:anchor>
      </w:drawing>
    </w:r>
    <w:r w:rsidR="007313C0">
      <w:rPr>
        <w:b w:val="0"/>
        <w:i/>
        <w:noProof/>
        <w:sz w:val="28"/>
        <w:lang w:eastAsia="en-GB"/>
      </w:rPr>
      <w:drawing>
        <wp:anchor distT="0" distB="0" distL="114300" distR="114300" simplePos="0" relativeHeight="251660288" behindDoc="1" locked="0" layoutInCell="0" allowOverlap="1">
          <wp:simplePos x="0" y="0"/>
          <wp:positionH relativeFrom="column">
            <wp:posOffset>5162550</wp:posOffset>
          </wp:positionH>
          <wp:positionV relativeFrom="paragraph">
            <wp:posOffset>64770</wp:posOffset>
          </wp:positionV>
          <wp:extent cx="485775" cy="647700"/>
          <wp:effectExtent l="19050" t="0" r="9525" b="0"/>
          <wp:wrapTight wrapText="bothSides">
            <wp:wrapPolygon edited="0">
              <wp:start x="-847" y="0"/>
              <wp:lineTo x="-847" y="20965"/>
              <wp:lineTo x="22024" y="20965"/>
              <wp:lineTo x="22024" y="0"/>
              <wp:lineTo x="-84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85775" cy="647700"/>
                  </a:xfrm>
                  <a:prstGeom prst="rect">
                    <a:avLst/>
                  </a:prstGeom>
                  <a:noFill/>
                </pic:spPr>
              </pic:pic>
            </a:graphicData>
          </a:graphic>
        </wp:anchor>
      </w:drawing>
    </w:r>
    <w:r w:rsidR="007313C0" w:rsidRPr="00B51CAA">
      <w:rPr>
        <w:szCs w:val="50"/>
      </w:rPr>
      <w:t>St. Matthew’s Church</w:t>
    </w:r>
    <w:r w:rsidR="007313C0">
      <w:rPr>
        <w:szCs w:val="50"/>
      </w:rPr>
      <w:t xml:space="preserve">         </w:t>
    </w:r>
  </w:p>
  <w:p w:rsidR="007313C0" w:rsidRPr="00031EE7" w:rsidRDefault="007313C0" w:rsidP="007313C0">
    <w:pPr>
      <w:pStyle w:val="BodyText2"/>
      <w:pBdr>
        <w:top w:val="single" w:sz="4" w:space="1" w:color="auto"/>
      </w:pBdr>
      <w:jc w:val="center"/>
      <w:rPr>
        <w:sz w:val="6"/>
      </w:rPr>
    </w:pPr>
    <w:r w:rsidRPr="00B51CAA">
      <w:rPr>
        <w:b w:val="0"/>
        <w:i/>
        <w:sz w:val="28"/>
      </w:rPr>
      <w:t>the Parish of Edgeley &amp; Cheadle Heath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A4E" w:rsidRDefault="0025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8F4"/>
    <w:multiLevelType w:val="hybridMultilevel"/>
    <w:tmpl w:val="622EF9B0"/>
    <w:lvl w:ilvl="0" w:tplc="CC86D54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E5502"/>
    <w:multiLevelType w:val="hybridMultilevel"/>
    <w:tmpl w:val="F81028A6"/>
    <w:lvl w:ilvl="0" w:tplc="CC86D54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24835"/>
    <w:multiLevelType w:val="hybridMultilevel"/>
    <w:tmpl w:val="5540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F6FD3"/>
    <w:multiLevelType w:val="hybridMultilevel"/>
    <w:tmpl w:val="6494F032"/>
    <w:lvl w:ilvl="0" w:tplc="CC86D54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361442"/>
    <w:multiLevelType w:val="hybridMultilevel"/>
    <w:tmpl w:val="A3A43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8532DB"/>
    <w:multiLevelType w:val="hybridMultilevel"/>
    <w:tmpl w:val="81C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C359A"/>
    <w:multiLevelType w:val="hybridMultilevel"/>
    <w:tmpl w:val="145EAA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4E"/>
    <w:rsid w:val="00057A30"/>
    <w:rsid w:val="00067402"/>
    <w:rsid w:val="0007200B"/>
    <w:rsid w:val="00077BAB"/>
    <w:rsid w:val="000A3F72"/>
    <w:rsid w:val="000F17CC"/>
    <w:rsid w:val="001060EF"/>
    <w:rsid w:val="00134CE3"/>
    <w:rsid w:val="001513CB"/>
    <w:rsid w:val="00256A4E"/>
    <w:rsid w:val="002D5D1D"/>
    <w:rsid w:val="00302CD1"/>
    <w:rsid w:val="00303F73"/>
    <w:rsid w:val="00317023"/>
    <w:rsid w:val="003954A0"/>
    <w:rsid w:val="003B6B2C"/>
    <w:rsid w:val="00416526"/>
    <w:rsid w:val="0043745B"/>
    <w:rsid w:val="0044623C"/>
    <w:rsid w:val="005E3A73"/>
    <w:rsid w:val="00663B6B"/>
    <w:rsid w:val="006730BA"/>
    <w:rsid w:val="006B51FB"/>
    <w:rsid w:val="006C25F1"/>
    <w:rsid w:val="007039CE"/>
    <w:rsid w:val="007313C0"/>
    <w:rsid w:val="00781848"/>
    <w:rsid w:val="007B423F"/>
    <w:rsid w:val="00804206"/>
    <w:rsid w:val="00804464"/>
    <w:rsid w:val="0085799A"/>
    <w:rsid w:val="008813A6"/>
    <w:rsid w:val="008D3EC5"/>
    <w:rsid w:val="008D4154"/>
    <w:rsid w:val="008F2D4F"/>
    <w:rsid w:val="009135C0"/>
    <w:rsid w:val="009226A5"/>
    <w:rsid w:val="009363D9"/>
    <w:rsid w:val="009712E8"/>
    <w:rsid w:val="009A24A9"/>
    <w:rsid w:val="00AB1A63"/>
    <w:rsid w:val="00B04120"/>
    <w:rsid w:val="00B125AA"/>
    <w:rsid w:val="00B550AB"/>
    <w:rsid w:val="00BF3F40"/>
    <w:rsid w:val="00C24F02"/>
    <w:rsid w:val="00C321FC"/>
    <w:rsid w:val="00C35927"/>
    <w:rsid w:val="00C45466"/>
    <w:rsid w:val="00C57C57"/>
    <w:rsid w:val="00C948FF"/>
    <w:rsid w:val="00CA1245"/>
    <w:rsid w:val="00CE183B"/>
    <w:rsid w:val="00D108DD"/>
    <w:rsid w:val="00D43817"/>
    <w:rsid w:val="00D5598D"/>
    <w:rsid w:val="00D7637F"/>
    <w:rsid w:val="00DE2C08"/>
    <w:rsid w:val="00E000CE"/>
    <w:rsid w:val="00E10931"/>
    <w:rsid w:val="00E17E03"/>
    <w:rsid w:val="00E26FD3"/>
    <w:rsid w:val="00E579AA"/>
    <w:rsid w:val="00ED6189"/>
    <w:rsid w:val="00FC6FA5"/>
    <w:rsid w:val="00FE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4716C"/>
  <w15:docId w15:val="{23FB5A48-3EF0-472C-9307-612A6EF8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A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4E"/>
    <w:pPr>
      <w:tabs>
        <w:tab w:val="center" w:pos="4513"/>
        <w:tab w:val="right" w:pos="9026"/>
      </w:tabs>
    </w:pPr>
  </w:style>
  <w:style w:type="character" w:customStyle="1" w:styleId="HeaderChar">
    <w:name w:val="Header Char"/>
    <w:basedOn w:val="DefaultParagraphFont"/>
    <w:link w:val="Header"/>
    <w:uiPriority w:val="99"/>
    <w:rsid w:val="00256A4E"/>
  </w:style>
  <w:style w:type="paragraph" w:styleId="Footer">
    <w:name w:val="footer"/>
    <w:basedOn w:val="Normal"/>
    <w:link w:val="FooterChar"/>
    <w:uiPriority w:val="99"/>
    <w:unhideWhenUsed/>
    <w:rsid w:val="00256A4E"/>
    <w:pPr>
      <w:tabs>
        <w:tab w:val="center" w:pos="4513"/>
        <w:tab w:val="right" w:pos="9026"/>
      </w:tabs>
    </w:pPr>
  </w:style>
  <w:style w:type="character" w:customStyle="1" w:styleId="FooterChar">
    <w:name w:val="Footer Char"/>
    <w:basedOn w:val="DefaultParagraphFont"/>
    <w:link w:val="Footer"/>
    <w:uiPriority w:val="99"/>
    <w:rsid w:val="00256A4E"/>
  </w:style>
  <w:style w:type="paragraph" w:styleId="BalloonText">
    <w:name w:val="Balloon Text"/>
    <w:basedOn w:val="Normal"/>
    <w:link w:val="BalloonTextChar"/>
    <w:uiPriority w:val="99"/>
    <w:semiHidden/>
    <w:unhideWhenUsed/>
    <w:rsid w:val="00256A4E"/>
    <w:rPr>
      <w:rFonts w:ascii="Tahoma" w:hAnsi="Tahoma" w:cs="Tahoma"/>
      <w:sz w:val="16"/>
      <w:szCs w:val="16"/>
    </w:rPr>
  </w:style>
  <w:style w:type="character" w:customStyle="1" w:styleId="BalloonTextChar">
    <w:name w:val="Balloon Text Char"/>
    <w:basedOn w:val="DefaultParagraphFont"/>
    <w:link w:val="BalloonText"/>
    <w:uiPriority w:val="99"/>
    <w:semiHidden/>
    <w:rsid w:val="00256A4E"/>
    <w:rPr>
      <w:rFonts w:ascii="Tahoma" w:hAnsi="Tahoma" w:cs="Tahoma"/>
      <w:sz w:val="16"/>
      <w:szCs w:val="16"/>
    </w:rPr>
  </w:style>
  <w:style w:type="paragraph" w:styleId="BodyText2">
    <w:name w:val="Body Text 2"/>
    <w:basedOn w:val="Normal"/>
    <w:link w:val="BodyText2Char"/>
    <w:rsid w:val="00256A4E"/>
    <w:pPr>
      <w:pBdr>
        <w:top w:val="single" w:sz="12" w:space="1" w:color="auto"/>
      </w:pBdr>
    </w:pPr>
    <w:rPr>
      <w:rFonts w:ascii="Arial" w:hAnsi="Arial"/>
      <w:b/>
      <w:sz w:val="48"/>
    </w:rPr>
  </w:style>
  <w:style w:type="character" w:customStyle="1" w:styleId="BodyText2Char">
    <w:name w:val="Body Text 2 Char"/>
    <w:basedOn w:val="DefaultParagraphFont"/>
    <w:link w:val="BodyText2"/>
    <w:rsid w:val="00256A4E"/>
    <w:rPr>
      <w:rFonts w:ascii="Arial" w:eastAsia="Times New Roman" w:hAnsi="Arial" w:cs="Times New Roman"/>
      <w:b/>
      <w:sz w:val="48"/>
      <w:szCs w:val="20"/>
    </w:rPr>
  </w:style>
  <w:style w:type="table" w:styleId="TableGrid">
    <w:name w:val="Table Grid"/>
    <w:basedOn w:val="TableNormal"/>
    <w:uiPriority w:val="59"/>
    <w:rsid w:val="00256A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00CE"/>
    <w:pPr>
      <w:ind w:left="720"/>
      <w:contextualSpacing/>
    </w:pPr>
  </w:style>
  <w:style w:type="character" w:styleId="Hyperlink">
    <w:name w:val="Hyperlink"/>
    <w:basedOn w:val="DefaultParagraphFont"/>
    <w:uiPriority w:val="99"/>
    <w:semiHidden/>
    <w:unhideWhenUsed/>
    <w:rsid w:val="00663B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9758">
      <w:bodyDiv w:val="1"/>
      <w:marLeft w:val="0"/>
      <w:marRight w:val="0"/>
      <w:marTop w:val="0"/>
      <w:marBottom w:val="0"/>
      <w:divBdr>
        <w:top w:val="none" w:sz="0" w:space="0" w:color="auto"/>
        <w:left w:val="none" w:sz="0" w:space="0" w:color="auto"/>
        <w:bottom w:val="none" w:sz="0" w:space="0" w:color="auto"/>
        <w:right w:val="none" w:sz="0" w:space="0" w:color="auto"/>
      </w:divBdr>
    </w:div>
    <w:div w:id="513809403">
      <w:bodyDiv w:val="1"/>
      <w:marLeft w:val="0"/>
      <w:marRight w:val="0"/>
      <w:marTop w:val="0"/>
      <w:marBottom w:val="0"/>
      <w:divBdr>
        <w:top w:val="none" w:sz="0" w:space="0" w:color="auto"/>
        <w:left w:val="none" w:sz="0" w:space="0" w:color="auto"/>
        <w:bottom w:val="none" w:sz="0" w:space="0" w:color="auto"/>
        <w:right w:val="none" w:sz="0" w:space="0" w:color="auto"/>
      </w:divBdr>
    </w:div>
    <w:div w:id="656618588">
      <w:bodyDiv w:val="1"/>
      <w:marLeft w:val="0"/>
      <w:marRight w:val="0"/>
      <w:marTop w:val="0"/>
      <w:marBottom w:val="0"/>
      <w:divBdr>
        <w:top w:val="none" w:sz="0" w:space="0" w:color="auto"/>
        <w:left w:val="none" w:sz="0" w:space="0" w:color="auto"/>
        <w:bottom w:val="none" w:sz="0" w:space="0" w:color="auto"/>
        <w:right w:val="none" w:sz="0" w:space="0" w:color="auto"/>
      </w:divBdr>
    </w:div>
    <w:div w:id="923690481">
      <w:bodyDiv w:val="1"/>
      <w:marLeft w:val="0"/>
      <w:marRight w:val="0"/>
      <w:marTop w:val="0"/>
      <w:marBottom w:val="0"/>
      <w:divBdr>
        <w:top w:val="none" w:sz="0" w:space="0" w:color="auto"/>
        <w:left w:val="none" w:sz="0" w:space="0" w:color="auto"/>
        <w:bottom w:val="none" w:sz="0" w:space="0" w:color="auto"/>
        <w:right w:val="none" w:sz="0" w:space="0" w:color="auto"/>
      </w:divBdr>
    </w:div>
    <w:div w:id="1075007537">
      <w:bodyDiv w:val="1"/>
      <w:marLeft w:val="0"/>
      <w:marRight w:val="0"/>
      <w:marTop w:val="0"/>
      <w:marBottom w:val="0"/>
      <w:divBdr>
        <w:top w:val="none" w:sz="0" w:space="0" w:color="auto"/>
        <w:left w:val="none" w:sz="0" w:space="0" w:color="auto"/>
        <w:bottom w:val="none" w:sz="0" w:space="0" w:color="auto"/>
        <w:right w:val="none" w:sz="0" w:space="0" w:color="auto"/>
      </w:divBdr>
    </w:div>
    <w:div w:id="1637835567">
      <w:bodyDiv w:val="1"/>
      <w:marLeft w:val="0"/>
      <w:marRight w:val="0"/>
      <w:marTop w:val="0"/>
      <w:marBottom w:val="0"/>
      <w:divBdr>
        <w:top w:val="none" w:sz="0" w:space="0" w:color="auto"/>
        <w:left w:val="none" w:sz="0" w:space="0" w:color="auto"/>
        <w:bottom w:val="none" w:sz="0" w:space="0" w:color="auto"/>
        <w:right w:val="none" w:sz="0" w:space="0" w:color="auto"/>
      </w:divBdr>
    </w:div>
    <w:div w:id="1915047221">
      <w:bodyDiv w:val="1"/>
      <w:marLeft w:val="0"/>
      <w:marRight w:val="0"/>
      <w:marTop w:val="0"/>
      <w:marBottom w:val="0"/>
      <w:divBdr>
        <w:top w:val="none" w:sz="0" w:space="0" w:color="auto"/>
        <w:left w:val="none" w:sz="0" w:space="0" w:color="auto"/>
        <w:bottom w:val="none" w:sz="0" w:space="0" w:color="auto"/>
        <w:right w:val="none" w:sz="0" w:space="0" w:color="auto"/>
      </w:divBdr>
    </w:div>
    <w:div w:id="204402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Lois S</cp:lastModifiedBy>
  <cp:revision>7</cp:revision>
  <dcterms:created xsi:type="dcterms:W3CDTF">2017-10-09T16:04:00Z</dcterms:created>
  <dcterms:modified xsi:type="dcterms:W3CDTF">2017-10-10T09:10:00Z</dcterms:modified>
</cp:coreProperties>
</file>